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48F3" w14:textId="77777777" w:rsidR="00693A73" w:rsidRDefault="00693A73" w:rsidP="006E4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Corporate Governance and Resources Scrutiny Committee</w:t>
      </w:r>
    </w:p>
    <w:p w14:paraId="501E6951" w14:textId="4B7A62E2" w:rsidR="00C669C0" w:rsidRDefault="006E489E" w:rsidP="006E4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Forward Work Programme</w:t>
      </w:r>
      <w:r w:rsidR="00C47A97">
        <w:rPr>
          <w:b/>
          <w:sz w:val="28"/>
          <w:szCs w:val="28"/>
        </w:rPr>
        <w:t xml:space="preserve"> 2025/26</w:t>
      </w:r>
    </w:p>
    <w:p w14:paraId="22E45947" w14:textId="77777777" w:rsidR="008628C5" w:rsidRDefault="008628C5" w:rsidP="008628C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1624"/>
      </w:tblGrid>
      <w:tr w:rsidR="008628C5" w14:paraId="0733783F" w14:textId="77777777" w:rsidTr="00693A73">
        <w:tc>
          <w:tcPr>
            <w:tcW w:w="2972" w:type="dxa"/>
          </w:tcPr>
          <w:p w14:paraId="798E1A29" w14:textId="77777777" w:rsidR="008628C5" w:rsidRDefault="008628C5" w:rsidP="004E17C2">
            <w:r>
              <w:t>Scrutiny Committee:</w:t>
            </w:r>
          </w:p>
        </w:tc>
        <w:tc>
          <w:tcPr>
            <w:tcW w:w="11624" w:type="dxa"/>
          </w:tcPr>
          <w:p w14:paraId="5B8E8FE7" w14:textId="77777777" w:rsidR="008628C5" w:rsidRPr="00693A73" w:rsidRDefault="008628C5" w:rsidP="004E17C2">
            <w:pPr>
              <w:rPr>
                <w:b/>
                <w:bCs w:val="0"/>
              </w:rPr>
            </w:pPr>
            <w:r w:rsidRPr="00693A73">
              <w:rPr>
                <w:b/>
                <w:bCs w:val="0"/>
              </w:rPr>
              <w:t>Corporate Governance and Resources Scrutiny Committee</w:t>
            </w:r>
          </w:p>
        </w:tc>
      </w:tr>
      <w:tr w:rsidR="008628C5" w14:paraId="0D2445E4" w14:textId="77777777" w:rsidTr="00693A73">
        <w:tc>
          <w:tcPr>
            <w:tcW w:w="2972" w:type="dxa"/>
          </w:tcPr>
          <w:p w14:paraId="5C98CEDE" w14:textId="77777777" w:rsidR="008628C5" w:rsidRDefault="008628C5" w:rsidP="004E17C2">
            <w:r>
              <w:t>Director:</w:t>
            </w:r>
          </w:p>
        </w:tc>
        <w:tc>
          <w:tcPr>
            <w:tcW w:w="11624" w:type="dxa"/>
          </w:tcPr>
          <w:p w14:paraId="6D450D83" w14:textId="55DF8DF0" w:rsidR="008628C5" w:rsidRPr="00693A73" w:rsidRDefault="008628C5" w:rsidP="004E17C2">
            <w:pPr>
              <w:rPr>
                <w:b/>
                <w:bCs w:val="0"/>
              </w:rPr>
            </w:pPr>
            <w:r w:rsidRPr="00693A73">
              <w:rPr>
                <w:b/>
                <w:bCs w:val="0"/>
              </w:rPr>
              <w:t>Corporate Director Corporate Services</w:t>
            </w:r>
          </w:p>
        </w:tc>
      </w:tr>
      <w:tr w:rsidR="008628C5" w14:paraId="49FE6AFA" w14:textId="77777777" w:rsidTr="00693A73">
        <w:tc>
          <w:tcPr>
            <w:tcW w:w="2972" w:type="dxa"/>
          </w:tcPr>
          <w:p w14:paraId="4399F380" w14:textId="77777777" w:rsidR="008628C5" w:rsidRDefault="008628C5" w:rsidP="004E17C2">
            <w:r w:rsidRPr="00304A05">
              <w:t>Lead Officers:</w:t>
            </w:r>
          </w:p>
        </w:tc>
        <w:tc>
          <w:tcPr>
            <w:tcW w:w="11624" w:type="dxa"/>
          </w:tcPr>
          <w:p w14:paraId="041F4DC5" w14:textId="08874E41" w:rsidR="008628C5" w:rsidRPr="00693A73" w:rsidRDefault="008628C5" w:rsidP="004E17C2">
            <w:pPr>
              <w:rPr>
                <w:b/>
                <w:bCs w:val="0"/>
              </w:rPr>
            </w:pPr>
            <w:r w:rsidRPr="00693A73">
              <w:rPr>
                <w:b/>
                <w:bCs w:val="0"/>
              </w:rPr>
              <w:t>Service Manager Performance and Democratic</w:t>
            </w:r>
          </w:p>
          <w:p w14:paraId="3FF730FE" w14:textId="404841A0" w:rsidR="008628C5" w:rsidRPr="00693A73" w:rsidRDefault="008628C5" w:rsidP="004E17C2">
            <w:pPr>
              <w:rPr>
                <w:b/>
                <w:bCs w:val="0"/>
              </w:rPr>
            </w:pPr>
            <w:r w:rsidRPr="00693A73">
              <w:rPr>
                <w:b/>
                <w:bCs w:val="0"/>
              </w:rPr>
              <w:t>Service Manager Accountancy</w:t>
            </w:r>
          </w:p>
          <w:p w14:paraId="091F637B" w14:textId="4EF29B21" w:rsidR="008628C5" w:rsidRPr="00693A73" w:rsidRDefault="008628C5" w:rsidP="004E17C2">
            <w:pPr>
              <w:rPr>
                <w:b/>
                <w:bCs w:val="0"/>
              </w:rPr>
            </w:pPr>
            <w:r w:rsidRPr="00693A73">
              <w:rPr>
                <w:b/>
                <w:bCs w:val="0"/>
              </w:rPr>
              <w:t>Head of Organisational Development</w:t>
            </w:r>
          </w:p>
          <w:p w14:paraId="14382C0B" w14:textId="4F4D8B76" w:rsidR="008628C5" w:rsidRPr="00693A73" w:rsidRDefault="008628C5" w:rsidP="004E17C2">
            <w:pPr>
              <w:rPr>
                <w:b/>
                <w:bCs w:val="0"/>
              </w:rPr>
            </w:pPr>
            <w:r w:rsidRPr="00693A73">
              <w:rPr>
                <w:b/>
                <w:bCs w:val="0"/>
              </w:rPr>
              <w:t>Policy &amp; Partnerships</w:t>
            </w:r>
          </w:p>
        </w:tc>
      </w:tr>
      <w:tr w:rsidR="008628C5" w14:paraId="05D1681C" w14:textId="77777777" w:rsidTr="00693A73">
        <w:tc>
          <w:tcPr>
            <w:tcW w:w="2972" w:type="dxa"/>
          </w:tcPr>
          <w:p w14:paraId="405ACF83" w14:textId="77777777" w:rsidR="008628C5" w:rsidRDefault="008628C5" w:rsidP="004E17C2">
            <w:r>
              <w:t>Remit of Committee:</w:t>
            </w:r>
          </w:p>
        </w:tc>
        <w:tc>
          <w:tcPr>
            <w:tcW w:w="11624" w:type="dxa"/>
          </w:tcPr>
          <w:p w14:paraId="76D7B47F" w14:textId="77777777" w:rsidR="008628C5" w:rsidRPr="00693A73" w:rsidRDefault="008628C5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693A73">
              <w:rPr>
                <w:rFonts w:ascii="Arial" w:hAnsi="Arial"/>
                <w:b/>
                <w:bCs w:val="0"/>
                <w:sz w:val="24"/>
              </w:rPr>
              <w:t>Finance</w:t>
            </w:r>
          </w:p>
          <w:p w14:paraId="4C345928" w14:textId="77777777" w:rsidR="008628C5" w:rsidRPr="00693A73" w:rsidRDefault="008628C5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693A73">
              <w:rPr>
                <w:rFonts w:ascii="Arial" w:hAnsi="Arial"/>
                <w:b/>
                <w:bCs w:val="0"/>
                <w:sz w:val="24"/>
              </w:rPr>
              <w:t>Resources</w:t>
            </w:r>
          </w:p>
          <w:p w14:paraId="0F4D3877" w14:textId="77777777" w:rsidR="008628C5" w:rsidRPr="00693A73" w:rsidRDefault="008628C5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693A73">
              <w:rPr>
                <w:rFonts w:ascii="Arial" w:hAnsi="Arial"/>
                <w:b/>
                <w:bCs w:val="0"/>
                <w:sz w:val="24"/>
              </w:rPr>
              <w:t>Performance</w:t>
            </w:r>
          </w:p>
          <w:p w14:paraId="207BD40C" w14:textId="77777777" w:rsidR="008628C5" w:rsidRPr="00693A73" w:rsidRDefault="008628C5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693A73">
              <w:rPr>
                <w:rFonts w:ascii="Arial" w:hAnsi="Arial"/>
                <w:b/>
                <w:bCs w:val="0"/>
                <w:sz w:val="24"/>
              </w:rPr>
              <w:t>Corporate Governance</w:t>
            </w:r>
          </w:p>
          <w:p w14:paraId="49828748" w14:textId="77777777" w:rsidR="008628C5" w:rsidRPr="00693A73" w:rsidRDefault="008628C5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693A73">
              <w:rPr>
                <w:rFonts w:ascii="Arial" w:hAnsi="Arial"/>
                <w:b/>
                <w:bCs w:val="0"/>
                <w:sz w:val="24"/>
              </w:rPr>
              <w:t>Corporate Policy</w:t>
            </w:r>
          </w:p>
          <w:p w14:paraId="2F8CB477" w14:textId="77777777" w:rsidR="008628C5" w:rsidRPr="00693A73" w:rsidRDefault="008628C5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693A73">
              <w:rPr>
                <w:rFonts w:ascii="Arial" w:hAnsi="Arial"/>
                <w:b/>
                <w:bCs w:val="0"/>
                <w:sz w:val="24"/>
              </w:rPr>
              <w:t>Corporate Safeguarding</w:t>
            </w:r>
          </w:p>
          <w:p w14:paraId="4F887D80" w14:textId="77777777" w:rsidR="008628C5" w:rsidRPr="00693A73" w:rsidRDefault="008628C5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  <w:bCs w:val="0"/>
              </w:rPr>
            </w:pPr>
            <w:r w:rsidRPr="00693A73">
              <w:rPr>
                <w:rFonts w:ascii="Arial" w:hAnsi="Arial"/>
                <w:b/>
                <w:bCs w:val="0"/>
                <w:sz w:val="24"/>
              </w:rPr>
              <w:t>Revenues</w:t>
            </w:r>
            <w:r w:rsidRPr="00693A73">
              <w:rPr>
                <w:b/>
                <w:bCs w:val="0"/>
              </w:rPr>
              <w:t xml:space="preserve"> </w:t>
            </w:r>
          </w:p>
          <w:p w14:paraId="43F414DE" w14:textId="446FD60D" w:rsidR="00BD47FB" w:rsidRPr="00693A73" w:rsidRDefault="00BD47FB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  <w:bCs w:val="0"/>
              </w:rPr>
            </w:pPr>
            <w:r w:rsidRPr="00693A73">
              <w:rPr>
                <w:rFonts w:ascii="Arial" w:hAnsi="Arial"/>
                <w:b/>
                <w:bCs w:val="0"/>
                <w:sz w:val="24"/>
              </w:rPr>
              <w:t>Organisational Development</w:t>
            </w:r>
          </w:p>
        </w:tc>
      </w:tr>
      <w:tr w:rsidR="00693A73" w14:paraId="1AD36CEB" w14:textId="77777777" w:rsidTr="00693A73">
        <w:tc>
          <w:tcPr>
            <w:tcW w:w="2972" w:type="dxa"/>
          </w:tcPr>
          <w:p w14:paraId="3A762745" w14:textId="4C0BC203" w:rsidR="00693A73" w:rsidRDefault="00693A73" w:rsidP="004E17C2">
            <w:r>
              <w:t>Chair of Committee:</w:t>
            </w:r>
          </w:p>
        </w:tc>
        <w:tc>
          <w:tcPr>
            <w:tcW w:w="11624" w:type="dxa"/>
          </w:tcPr>
          <w:p w14:paraId="61CD44C0" w14:textId="5F274031" w:rsidR="00693A73" w:rsidRPr="00693A73" w:rsidRDefault="00693A73" w:rsidP="00693A73">
            <w:pPr>
              <w:rPr>
                <w:b/>
                <w:bCs w:val="0"/>
              </w:rPr>
            </w:pPr>
            <w:r w:rsidRPr="00693A73">
              <w:rPr>
                <w:b/>
                <w:bCs w:val="0"/>
              </w:rPr>
              <w:t>Councillor Joanna Wilkins</w:t>
            </w:r>
          </w:p>
        </w:tc>
      </w:tr>
      <w:tr w:rsidR="00693A73" w14:paraId="53DEC539" w14:textId="77777777" w:rsidTr="00693A73">
        <w:tc>
          <w:tcPr>
            <w:tcW w:w="2972" w:type="dxa"/>
          </w:tcPr>
          <w:p w14:paraId="1F2575F9" w14:textId="327A3956" w:rsidR="00693A73" w:rsidRDefault="00693A73" w:rsidP="004E17C2">
            <w:r>
              <w:t>Vice-Chair of Committee:</w:t>
            </w:r>
          </w:p>
        </w:tc>
        <w:tc>
          <w:tcPr>
            <w:tcW w:w="11624" w:type="dxa"/>
          </w:tcPr>
          <w:p w14:paraId="7B2BA17A" w14:textId="2AFB9BB5" w:rsidR="00693A73" w:rsidRPr="00693A73" w:rsidRDefault="00693A73" w:rsidP="00693A73">
            <w:pPr>
              <w:rPr>
                <w:b/>
                <w:bCs w:val="0"/>
              </w:rPr>
            </w:pPr>
            <w:r w:rsidRPr="00693A73">
              <w:rPr>
                <w:b/>
                <w:bCs w:val="0"/>
              </w:rPr>
              <w:t>Councillor Dean Woods</w:t>
            </w:r>
          </w:p>
        </w:tc>
      </w:tr>
    </w:tbl>
    <w:p w14:paraId="7AFA90B3" w14:textId="77777777" w:rsidR="008628C5" w:rsidRPr="008628C5" w:rsidRDefault="008628C5" w:rsidP="008628C5">
      <w:pPr>
        <w:rPr>
          <w:b/>
          <w:i/>
          <w:iCs/>
        </w:rPr>
      </w:pPr>
    </w:p>
    <w:p w14:paraId="7FE89C22" w14:textId="19BAD258" w:rsidR="00BB3210" w:rsidRDefault="00BB3210" w:rsidP="0050459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5389"/>
        <w:gridCol w:w="7655"/>
      </w:tblGrid>
      <w:tr w:rsidR="00693A73" w14:paraId="1AC4764B" w14:textId="5AF4314A" w:rsidTr="00693A73">
        <w:tc>
          <w:tcPr>
            <w:tcW w:w="1552" w:type="dxa"/>
          </w:tcPr>
          <w:p w14:paraId="2E7DF357" w14:textId="6BC97244" w:rsidR="00693A73" w:rsidRPr="00366112" w:rsidRDefault="00693A73" w:rsidP="00504596">
            <w:pPr>
              <w:rPr>
                <w:b/>
                <w:sz w:val="22"/>
                <w:szCs w:val="22"/>
              </w:rPr>
            </w:pPr>
            <w:r w:rsidRPr="00366112">
              <w:rPr>
                <w:b/>
                <w:sz w:val="22"/>
                <w:szCs w:val="22"/>
              </w:rPr>
              <w:t xml:space="preserve">Meeting Dates </w:t>
            </w:r>
          </w:p>
        </w:tc>
        <w:tc>
          <w:tcPr>
            <w:tcW w:w="5389" w:type="dxa"/>
          </w:tcPr>
          <w:p w14:paraId="30ED2A25" w14:textId="746FD4B3" w:rsidR="00693A73" w:rsidRPr="00504596" w:rsidRDefault="00693A73" w:rsidP="00504596">
            <w:pPr>
              <w:rPr>
                <w:b/>
              </w:rPr>
            </w:pPr>
            <w:r w:rsidRPr="00504596">
              <w:rPr>
                <w:b/>
              </w:rPr>
              <w:t>Topic</w:t>
            </w:r>
          </w:p>
        </w:tc>
        <w:tc>
          <w:tcPr>
            <w:tcW w:w="7655" w:type="dxa"/>
          </w:tcPr>
          <w:p w14:paraId="1576A99B" w14:textId="24521D4A" w:rsidR="00693A73" w:rsidRPr="00504596" w:rsidRDefault="00693A73" w:rsidP="00504596">
            <w:pPr>
              <w:rPr>
                <w:b/>
              </w:rPr>
            </w:pPr>
            <w:r w:rsidRPr="00504596">
              <w:rPr>
                <w:b/>
              </w:rPr>
              <w:t>Purpose</w:t>
            </w:r>
          </w:p>
        </w:tc>
      </w:tr>
      <w:tr w:rsidR="00693A73" w14:paraId="2562D5D9" w14:textId="42004CC4" w:rsidTr="00693A73">
        <w:tc>
          <w:tcPr>
            <w:tcW w:w="1552" w:type="dxa"/>
            <w:vMerge w:val="restart"/>
          </w:tcPr>
          <w:p w14:paraId="7DFAECEA" w14:textId="482E0CC5" w:rsidR="00693A73" w:rsidRPr="0081459E" w:rsidRDefault="0081459E" w:rsidP="00366112">
            <w:pPr>
              <w:rPr>
                <w:b/>
                <w:sz w:val="22"/>
                <w:szCs w:val="22"/>
              </w:rPr>
            </w:pPr>
            <w:r w:rsidRPr="0081459E">
              <w:rPr>
                <w:b/>
                <w:sz w:val="22"/>
                <w:szCs w:val="22"/>
              </w:rPr>
              <w:t>19.06.25</w:t>
            </w:r>
          </w:p>
        </w:tc>
        <w:tc>
          <w:tcPr>
            <w:tcW w:w="5389" w:type="dxa"/>
            <w:tcBorders>
              <w:bottom w:val="single" w:sz="4" w:space="0" w:color="D9D9D9" w:themeColor="background1" w:themeShade="D9"/>
            </w:tcBorders>
          </w:tcPr>
          <w:p w14:paraId="1E5FCCC3" w14:textId="4123D30B" w:rsidR="00693A73" w:rsidRPr="00EC361D" w:rsidRDefault="00693A73" w:rsidP="00EC361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</w:rPr>
            </w:pPr>
            <w:r w:rsidRPr="00504596">
              <w:rPr>
                <w:rFonts w:ascii="Arial" w:hAnsi="Arial"/>
                <w:bCs w:val="0"/>
                <w:szCs w:val="22"/>
              </w:rPr>
              <w:t>Proposed Forward Work Programme</w:t>
            </w:r>
            <w:r>
              <w:rPr>
                <w:rFonts w:ascii="Arial" w:hAnsi="Arial"/>
                <w:bCs w:val="0"/>
                <w:szCs w:val="22"/>
              </w:rPr>
              <w:t xml:space="preserve"> 2025/26</w:t>
            </w:r>
          </w:p>
        </w:tc>
        <w:tc>
          <w:tcPr>
            <w:tcW w:w="7655" w:type="dxa"/>
            <w:tcBorders>
              <w:bottom w:val="single" w:sz="4" w:space="0" w:color="D9D9D9" w:themeColor="background1" w:themeShade="D9"/>
            </w:tcBorders>
          </w:tcPr>
          <w:p w14:paraId="13F665F0" w14:textId="77777777" w:rsidR="00693A73" w:rsidRDefault="00693A73" w:rsidP="00EC361D">
            <w:pPr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Approval:</w:t>
            </w:r>
            <w:r>
              <w:rPr>
                <w:sz w:val="22"/>
                <w:szCs w:val="22"/>
              </w:rPr>
              <w:t xml:space="preserve"> To agree the F</w:t>
            </w:r>
            <w:r w:rsidR="0081459E">
              <w:rPr>
                <w:sz w:val="22"/>
                <w:szCs w:val="22"/>
              </w:rPr>
              <w:t xml:space="preserve">orward </w:t>
            </w:r>
            <w:r>
              <w:rPr>
                <w:sz w:val="22"/>
                <w:szCs w:val="22"/>
              </w:rPr>
              <w:t>W</w:t>
            </w:r>
            <w:r w:rsidR="0081459E">
              <w:rPr>
                <w:sz w:val="22"/>
                <w:szCs w:val="22"/>
              </w:rPr>
              <w:t xml:space="preserve">ork </w:t>
            </w:r>
            <w:r>
              <w:rPr>
                <w:sz w:val="22"/>
                <w:szCs w:val="22"/>
              </w:rPr>
              <w:t>P</w:t>
            </w:r>
            <w:r w:rsidR="0081459E">
              <w:rPr>
                <w:sz w:val="22"/>
                <w:szCs w:val="22"/>
              </w:rPr>
              <w:t>rogramme</w:t>
            </w:r>
            <w:r>
              <w:rPr>
                <w:sz w:val="22"/>
                <w:szCs w:val="22"/>
              </w:rPr>
              <w:t xml:space="preserve"> for 2025/26</w:t>
            </w:r>
            <w:r w:rsidR="0081459E">
              <w:rPr>
                <w:sz w:val="22"/>
                <w:szCs w:val="22"/>
              </w:rPr>
              <w:t>.</w:t>
            </w:r>
          </w:p>
          <w:p w14:paraId="5C3F2323" w14:textId="359EF0E9" w:rsidR="0081459E" w:rsidRPr="00D24363" w:rsidRDefault="0081459E" w:rsidP="00EC361D">
            <w:pPr>
              <w:rPr>
                <w:sz w:val="22"/>
                <w:szCs w:val="22"/>
              </w:rPr>
            </w:pPr>
          </w:p>
        </w:tc>
      </w:tr>
      <w:tr w:rsidR="00693A73" w14:paraId="219EEE9F" w14:textId="77777777" w:rsidTr="00693A73">
        <w:tc>
          <w:tcPr>
            <w:tcW w:w="1552" w:type="dxa"/>
            <w:vMerge/>
          </w:tcPr>
          <w:p w14:paraId="1E90FFE2" w14:textId="77777777" w:rsidR="00693A73" w:rsidRDefault="00693A73" w:rsidP="00366112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51787F" w14:textId="77777777" w:rsidR="00693A73" w:rsidRPr="00062035" w:rsidRDefault="00693A73" w:rsidP="00EC361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</w:rPr>
            </w:pPr>
            <w:r w:rsidRPr="00504596">
              <w:rPr>
                <w:rFonts w:ascii="Arial" w:hAnsi="Arial"/>
                <w:bCs w:val="0"/>
                <w:szCs w:val="22"/>
              </w:rPr>
              <w:t>Welsh Language Annual Report</w:t>
            </w:r>
          </w:p>
          <w:p w14:paraId="3BB54284" w14:textId="2028BAC4" w:rsidR="00693A73" w:rsidRPr="00504596" w:rsidRDefault="00693A73" w:rsidP="00EC361D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 w:val="0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66AF6A" w14:textId="0C82CDF0" w:rsidR="00693A73" w:rsidRDefault="00693A73" w:rsidP="00EC361D">
            <w:pPr>
              <w:rPr>
                <w:sz w:val="22"/>
                <w:szCs w:val="22"/>
              </w:rPr>
            </w:pPr>
            <w:r w:rsidRPr="00504596">
              <w:rPr>
                <w:b/>
                <w:bCs w:val="0"/>
                <w:sz w:val="22"/>
                <w:szCs w:val="22"/>
              </w:rPr>
              <w:t xml:space="preserve">Performance Monitoring: </w:t>
            </w:r>
            <w:r w:rsidRPr="00504596">
              <w:rPr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 xml:space="preserve">provide </w:t>
            </w:r>
            <w:r w:rsidR="0081459E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annual </w:t>
            </w:r>
            <w:r w:rsidRPr="00504596">
              <w:rPr>
                <w:sz w:val="22"/>
                <w:szCs w:val="22"/>
              </w:rPr>
              <w:t>performance</w:t>
            </w:r>
            <w:r>
              <w:rPr>
                <w:sz w:val="22"/>
                <w:szCs w:val="22"/>
              </w:rPr>
              <w:t xml:space="preserve"> against the Welsh Language annual report</w:t>
            </w:r>
            <w:r w:rsidRPr="00504596">
              <w:rPr>
                <w:sz w:val="22"/>
                <w:szCs w:val="22"/>
              </w:rPr>
              <w:t>.</w:t>
            </w:r>
          </w:p>
          <w:p w14:paraId="33C58B62" w14:textId="77777777" w:rsidR="00693A73" w:rsidRDefault="00693A73" w:rsidP="00366112">
            <w:pPr>
              <w:rPr>
                <w:b/>
                <w:bCs w:val="0"/>
                <w:sz w:val="22"/>
                <w:szCs w:val="22"/>
              </w:rPr>
            </w:pPr>
          </w:p>
        </w:tc>
      </w:tr>
      <w:tr w:rsidR="00693A73" w14:paraId="29255FB7" w14:textId="77777777" w:rsidTr="00693A73">
        <w:tc>
          <w:tcPr>
            <w:tcW w:w="1552" w:type="dxa"/>
            <w:vMerge/>
          </w:tcPr>
          <w:p w14:paraId="59F0BF58" w14:textId="77777777" w:rsidR="00693A73" w:rsidRDefault="00693A73" w:rsidP="006542D0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E97CC6" w14:textId="28876C8A" w:rsidR="00693A73" w:rsidRPr="00504596" w:rsidRDefault="00693A73" w:rsidP="006542D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Cs w:val="0"/>
                <w:szCs w:val="22"/>
              </w:rPr>
            </w:pPr>
            <w:r>
              <w:rPr>
                <w:rFonts w:ascii="Arial" w:hAnsi="Arial"/>
                <w:bCs w:val="0"/>
                <w:szCs w:val="22"/>
              </w:rPr>
              <w:t>Persimmon Overage Agreement</w:t>
            </w: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054AEF" w14:textId="77777777" w:rsidR="00693A73" w:rsidRDefault="00693A73" w:rsidP="006542D0">
            <w:pPr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 xml:space="preserve">Pre-Decision: </w:t>
            </w:r>
            <w:r>
              <w:rPr>
                <w:sz w:val="22"/>
                <w:szCs w:val="22"/>
              </w:rPr>
              <w:t xml:space="preserve">To </w:t>
            </w:r>
            <w:r w:rsidRPr="00CC37A1">
              <w:rPr>
                <w:sz w:val="22"/>
                <w:szCs w:val="22"/>
              </w:rPr>
              <w:t>provide the Overage ‘offer’ made by Persimmon in respect of the development</w:t>
            </w:r>
            <w:r>
              <w:rPr>
                <w:sz w:val="22"/>
                <w:szCs w:val="22"/>
              </w:rPr>
              <w:t xml:space="preserve"> in</w:t>
            </w:r>
            <w:r w:rsidRPr="00CC37A1">
              <w:rPr>
                <w:sz w:val="22"/>
                <w:szCs w:val="22"/>
              </w:rPr>
              <w:t xml:space="preserve"> Ebbw Vale</w:t>
            </w:r>
            <w:r w:rsidR="0081459E">
              <w:rPr>
                <w:sz w:val="22"/>
                <w:szCs w:val="22"/>
              </w:rPr>
              <w:t>.</w:t>
            </w:r>
          </w:p>
          <w:p w14:paraId="2F645753" w14:textId="0E9A25B9" w:rsidR="0081459E" w:rsidRDefault="0081459E" w:rsidP="006542D0">
            <w:pPr>
              <w:rPr>
                <w:b/>
                <w:bCs w:val="0"/>
                <w:sz w:val="22"/>
                <w:szCs w:val="22"/>
              </w:rPr>
            </w:pPr>
          </w:p>
        </w:tc>
      </w:tr>
      <w:tr w:rsidR="00693A73" w14:paraId="00EAC196" w14:textId="77777777" w:rsidTr="00693A73">
        <w:tc>
          <w:tcPr>
            <w:tcW w:w="1552" w:type="dxa"/>
            <w:vMerge/>
          </w:tcPr>
          <w:p w14:paraId="521B9C9A" w14:textId="77777777" w:rsidR="00693A73" w:rsidRDefault="00693A73" w:rsidP="006542D0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8539897" w14:textId="5774ADBB" w:rsidR="00693A73" w:rsidRDefault="00693A73" w:rsidP="006542D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</w:rPr>
            </w:pPr>
            <w:r w:rsidRPr="00E9515E">
              <w:rPr>
                <w:rFonts w:ascii="Arial" w:eastAsia="Times New Roman" w:hAnsi="Arial"/>
                <w:color w:val="000000"/>
                <w:szCs w:val="22"/>
              </w:rPr>
              <w:t>Annual Safeguarding Monitoring for Corporate Services</w:t>
            </w: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730D8CE" w14:textId="394ED69E" w:rsidR="00693A73" w:rsidRDefault="00693A73" w:rsidP="006542D0">
            <w:pPr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 xml:space="preserve">Performance Monitoring: </w:t>
            </w:r>
            <w:r>
              <w:rPr>
                <w:sz w:val="22"/>
                <w:szCs w:val="22"/>
              </w:rPr>
              <w:t>To provide the annual safeguarding monitoring for Corporate Services for 2024/25.</w:t>
            </w:r>
          </w:p>
          <w:p w14:paraId="0A1187C4" w14:textId="77777777" w:rsidR="00693A73" w:rsidRDefault="00693A73" w:rsidP="006542D0">
            <w:pPr>
              <w:rPr>
                <w:b/>
                <w:bCs w:val="0"/>
                <w:sz w:val="22"/>
                <w:szCs w:val="22"/>
              </w:rPr>
            </w:pPr>
          </w:p>
        </w:tc>
      </w:tr>
    </w:tbl>
    <w:p w14:paraId="52010BDE" w14:textId="77777777" w:rsidR="0077024B" w:rsidRDefault="0077024B"/>
    <w:p w14:paraId="780368B0" w14:textId="77777777" w:rsidR="00B1683D" w:rsidRDefault="00B1683D"/>
    <w:p w14:paraId="7B2E01DD" w14:textId="77777777" w:rsidR="002703C4" w:rsidRDefault="002703C4"/>
    <w:p w14:paraId="3C64A7DF" w14:textId="77777777" w:rsidR="002703C4" w:rsidRDefault="002703C4"/>
    <w:p w14:paraId="1D6056AF" w14:textId="77777777" w:rsidR="002703C4" w:rsidRDefault="002703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5389"/>
        <w:gridCol w:w="7655"/>
      </w:tblGrid>
      <w:tr w:rsidR="00693A73" w14:paraId="00CC46E0" w14:textId="77777777" w:rsidTr="0081459E">
        <w:tc>
          <w:tcPr>
            <w:tcW w:w="1552" w:type="dxa"/>
          </w:tcPr>
          <w:p w14:paraId="1902690F" w14:textId="0BCAE52B" w:rsidR="00693A73" w:rsidRPr="00366112" w:rsidRDefault="00693A73" w:rsidP="00E73E07">
            <w:pPr>
              <w:rPr>
                <w:b/>
                <w:sz w:val="22"/>
                <w:szCs w:val="22"/>
              </w:rPr>
            </w:pPr>
            <w:r w:rsidRPr="00366112">
              <w:rPr>
                <w:b/>
                <w:sz w:val="22"/>
                <w:szCs w:val="22"/>
              </w:rPr>
              <w:t xml:space="preserve">Meeting Dates </w:t>
            </w:r>
          </w:p>
        </w:tc>
        <w:tc>
          <w:tcPr>
            <w:tcW w:w="5389" w:type="dxa"/>
          </w:tcPr>
          <w:p w14:paraId="0C851EF9" w14:textId="77777777" w:rsidR="00693A73" w:rsidRPr="00504596" w:rsidRDefault="00693A73" w:rsidP="00E73E07">
            <w:pPr>
              <w:rPr>
                <w:b/>
              </w:rPr>
            </w:pPr>
            <w:r w:rsidRPr="00504596">
              <w:rPr>
                <w:b/>
              </w:rPr>
              <w:t>Topic</w:t>
            </w:r>
          </w:p>
        </w:tc>
        <w:tc>
          <w:tcPr>
            <w:tcW w:w="7655" w:type="dxa"/>
          </w:tcPr>
          <w:p w14:paraId="6A01E49C" w14:textId="77777777" w:rsidR="00693A73" w:rsidRPr="00504596" w:rsidRDefault="00693A73" w:rsidP="00E73E07">
            <w:pPr>
              <w:rPr>
                <w:b/>
              </w:rPr>
            </w:pPr>
            <w:r w:rsidRPr="00504596">
              <w:rPr>
                <w:b/>
              </w:rPr>
              <w:t>Purpose</w:t>
            </w:r>
          </w:p>
        </w:tc>
      </w:tr>
      <w:tr w:rsidR="00693A73" w14:paraId="05EDD455" w14:textId="77777777" w:rsidTr="0081459E">
        <w:tc>
          <w:tcPr>
            <w:tcW w:w="1552" w:type="dxa"/>
            <w:vMerge w:val="restart"/>
          </w:tcPr>
          <w:p w14:paraId="04027CEA" w14:textId="369401AF" w:rsidR="00693A73" w:rsidRPr="0081459E" w:rsidRDefault="0081459E" w:rsidP="00E73E07">
            <w:pPr>
              <w:rPr>
                <w:b/>
                <w:sz w:val="22"/>
                <w:szCs w:val="22"/>
              </w:rPr>
            </w:pPr>
            <w:r w:rsidRPr="0081459E">
              <w:rPr>
                <w:b/>
                <w:sz w:val="22"/>
                <w:szCs w:val="22"/>
              </w:rPr>
              <w:t>10.07.25</w:t>
            </w: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8142EE" w14:textId="77777777" w:rsidR="00693A73" w:rsidRDefault="00693A73" w:rsidP="00E73E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Scrutiny Recommendations Tracker – Corporate and Performance Scrutiny Committee</w:t>
            </w:r>
          </w:p>
          <w:p w14:paraId="6E7ED115" w14:textId="66D9C5AC" w:rsidR="00693A73" w:rsidRPr="00EC361D" w:rsidRDefault="00693A73" w:rsidP="00FC74F0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27F5B0" w14:textId="6711738F" w:rsidR="00693A73" w:rsidRPr="00D24363" w:rsidRDefault="00693A73" w:rsidP="00E73E07">
            <w:pPr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 xml:space="preserve">Performance Monitoring: </w:t>
            </w:r>
            <w:r>
              <w:rPr>
                <w:sz w:val="22"/>
                <w:szCs w:val="22"/>
              </w:rPr>
              <w:t>To provide the annual progress against Corporate and Performance recommendations during 2024/25.</w:t>
            </w:r>
          </w:p>
        </w:tc>
      </w:tr>
      <w:tr w:rsidR="00693A73" w14:paraId="629B003A" w14:textId="77777777" w:rsidTr="0081459E">
        <w:tc>
          <w:tcPr>
            <w:tcW w:w="1552" w:type="dxa"/>
            <w:vMerge/>
          </w:tcPr>
          <w:p w14:paraId="04B7FAAE" w14:textId="77777777" w:rsidR="00693A73" w:rsidRPr="0081459E" w:rsidRDefault="00693A73" w:rsidP="00E73E07">
            <w:pPr>
              <w:rPr>
                <w:b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78FDDC" w14:textId="77777777" w:rsidR="00693A73" w:rsidRPr="00504596" w:rsidRDefault="00693A73" w:rsidP="00E73E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Audit Tracker Annual Progress</w:t>
            </w:r>
          </w:p>
          <w:p w14:paraId="487B200A" w14:textId="77777777" w:rsidR="00693A73" w:rsidRPr="00504596" w:rsidRDefault="00693A73" w:rsidP="00E73E07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 w:val="0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3A6630" w14:textId="77777777" w:rsidR="00693A73" w:rsidRDefault="00693A73" w:rsidP="00E73E07">
            <w:pPr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 xml:space="preserve">Performance Monitoring: </w:t>
            </w:r>
            <w:r>
              <w:rPr>
                <w:sz w:val="22"/>
                <w:szCs w:val="22"/>
              </w:rPr>
              <w:t>To provide the annual progress against implementing external audit recommendations for Corporate and Performance Scrutiny during 2024/25.</w:t>
            </w:r>
          </w:p>
          <w:p w14:paraId="3688FAF9" w14:textId="238B1EC0" w:rsidR="0081459E" w:rsidRPr="00704E4A" w:rsidRDefault="0081459E" w:rsidP="00E73E07">
            <w:pPr>
              <w:rPr>
                <w:sz w:val="22"/>
                <w:szCs w:val="22"/>
              </w:rPr>
            </w:pPr>
          </w:p>
        </w:tc>
      </w:tr>
      <w:tr w:rsidR="00693A73" w14:paraId="415364D6" w14:textId="77777777" w:rsidTr="0081459E">
        <w:tc>
          <w:tcPr>
            <w:tcW w:w="1552" w:type="dxa"/>
            <w:vMerge/>
          </w:tcPr>
          <w:p w14:paraId="7BC18E15" w14:textId="77777777" w:rsidR="00693A73" w:rsidRPr="0081459E" w:rsidRDefault="00693A73" w:rsidP="006542D0">
            <w:pPr>
              <w:rPr>
                <w:b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</w:tcBorders>
          </w:tcPr>
          <w:p w14:paraId="29473B55" w14:textId="77777777" w:rsidR="00693A73" w:rsidRDefault="00693A73" w:rsidP="006542D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Corporate Plan - Annual Implementation Plan</w:t>
            </w:r>
          </w:p>
          <w:p w14:paraId="4B74A98C" w14:textId="77777777" w:rsidR="00693A73" w:rsidRDefault="00693A73" w:rsidP="002703C4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D9D9D9" w:themeColor="background1" w:themeShade="D9"/>
            </w:tcBorders>
          </w:tcPr>
          <w:p w14:paraId="2CBBFCA7" w14:textId="0068725B" w:rsidR="00693A73" w:rsidRDefault="00693A73" w:rsidP="006542D0">
            <w:pPr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 xml:space="preserve">Pre-Decision: </w:t>
            </w:r>
            <w:r>
              <w:rPr>
                <w:sz w:val="22"/>
                <w:szCs w:val="22"/>
              </w:rPr>
              <w:t>To provide the annual progress against the Corporate Plan 2024/25.</w:t>
            </w:r>
          </w:p>
          <w:p w14:paraId="55994BAE" w14:textId="77777777" w:rsidR="00693A73" w:rsidRDefault="00693A73" w:rsidP="006542D0">
            <w:pPr>
              <w:rPr>
                <w:b/>
                <w:bCs w:val="0"/>
                <w:sz w:val="22"/>
                <w:szCs w:val="22"/>
              </w:rPr>
            </w:pPr>
          </w:p>
        </w:tc>
      </w:tr>
      <w:tr w:rsidR="00693A73" w14:paraId="30934C77" w14:textId="77777777" w:rsidTr="0081459E">
        <w:tc>
          <w:tcPr>
            <w:tcW w:w="1552" w:type="dxa"/>
            <w:vMerge w:val="restart"/>
          </w:tcPr>
          <w:p w14:paraId="40E9FAB2" w14:textId="28956BA1" w:rsidR="00693A73" w:rsidRPr="0081459E" w:rsidRDefault="0081459E" w:rsidP="0077024B">
            <w:pPr>
              <w:rPr>
                <w:b/>
                <w:sz w:val="22"/>
                <w:szCs w:val="22"/>
              </w:rPr>
            </w:pPr>
            <w:r w:rsidRPr="0081459E">
              <w:rPr>
                <w:b/>
                <w:sz w:val="22"/>
                <w:szCs w:val="22"/>
              </w:rPr>
              <w:t>25.09.25</w:t>
            </w:r>
          </w:p>
        </w:tc>
        <w:tc>
          <w:tcPr>
            <w:tcW w:w="5389" w:type="dxa"/>
            <w:tcBorders>
              <w:bottom w:val="single" w:sz="4" w:space="0" w:color="D9D9D9" w:themeColor="background1" w:themeShade="D9"/>
            </w:tcBorders>
          </w:tcPr>
          <w:p w14:paraId="6B4358CD" w14:textId="3D36E17F" w:rsidR="00693A73" w:rsidRPr="0077024B" w:rsidRDefault="00693A73" w:rsidP="007702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/>
                <w:bCs w:val="0"/>
                <w:szCs w:val="22"/>
              </w:rPr>
            </w:pPr>
            <w:r>
              <w:rPr>
                <w:rFonts w:ascii="Arial" w:hAnsi="Arial"/>
                <w:bCs w:val="0"/>
                <w:szCs w:val="22"/>
              </w:rPr>
              <w:t>Revenue Budget Monitoring 2024/25 – Provisional Outturn</w:t>
            </w:r>
          </w:p>
        </w:tc>
        <w:tc>
          <w:tcPr>
            <w:tcW w:w="7655" w:type="dxa"/>
            <w:tcBorders>
              <w:bottom w:val="single" w:sz="4" w:space="0" w:color="D9D9D9" w:themeColor="background1" w:themeShade="D9"/>
            </w:tcBorders>
          </w:tcPr>
          <w:p w14:paraId="55E1FE2B" w14:textId="77777777" w:rsidR="00693A73" w:rsidRDefault="00693A73" w:rsidP="0077024B">
            <w:pPr>
              <w:rPr>
                <w:bCs w:val="0"/>
                <w:sz w:val="22"/>
                <w:szCs w:val="22"/>
              </w:rPr>
            </w:pPr>
            <w:r w:rsidRPr="000B5489">
              <w:rPr>
                <w:b/>
                <w:sz w:val="22"/>
                <w:szCs w:val="22"/>
              </w:rPr>
              <w:t>Budget Monitoring:</w:t>
            </w:r>
            <w:r w:rsidRPr="000B5489">
              <w:rPr>
                <w:bCs w:val="0"/>
                <w:sz w:val="22"/>
                <w:szCs w:val="22"/>
              </w:rPr>
              <w:t xml:space="preserve"> To provide the provisional financial outturn position for the financial year 2024/25.</w:t>
            </w:r>
          </w:p>
          <w:p w14:paraId="11B29E05" w14:textId="1E6E19D2" w:rsidR="00693A73" w:rsidRPr="0077024B" w:rsidRDefault="00693A73" w:rsidP="0077024B">
            <w:pPr>
              <w:rPr>
                <w:bCs w:val="0"/>
                <w:sz w:val="22"/>
                <w:szCs w:val="22"/>
              </w:rPr>
            </w:pPr>
          </w:p>
        </w:tc>
      </w:tr>
      <w:tr w:rsidR="00693A73" w14:paraId="67852EBA" w14:textId="7CA8B35D" w:rsidTr="0081459E">
        <w:tc>
          <w:tcPr>
            <w:tcW w:w="1552" w:type="dxa"/>
            <w:vMerge/>
          </w:tcPr>
          <w:p w14:paraId="5BB2BDCC" w14:textId="007A2D67" w:rsidR="00693A73" w:rsidRPr="00504596" w:rsidRDefault="00693A73" w:rsidP="0077024B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281E63" w14:textId="65394DFD" w:rsidR="00693A73" w:rsidRPr="0077024B" w:rsidRDefault="00693A73" w:rsidP="007702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/>
                <w:bCs w:val="0"/>
                <w:szCs w:val="22"/>
              </w:rPr>
            </w:pPr>
            <w:r>
              <w:rPr>
                <w:rFonts w:ascii="Arial" w:hAnsi="Arial"/>
                <w:bCs w:val="0"/>
                <w:szCs w:val="22"/>
              </w:rPr>
              <w:t>Capital Budget Monitoring 2024/25 – Provisional Outturn</w:t>
            </w: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1F4EB5" w14:textId="41F7C87A" w:rsidR="00693A73" w:rsidRDefault="00693A73" w:rsidP="0077024B">
            <w:pPr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Budget Monitoring</w:t>
            </w:r>
            <w:r w:rsidRPr="000B5489">
              <w:rPr>
                <w:b/>
                <w:bCs w:val="0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To p</w:t>
            </w:r>
            <w:r w:rsidRPr="000B5489">
              <w:rPr>
                <w:sz w:val="22"/>
                <w:szCs w:val="22"/>
              </w:rPr>
              <w:t>rovide the Treasury Management out-turn position for the 2024</w:t>
            </w:r>
            <w:r>
              <w:rPr>
                <w:sz w:val="22"/>
                <w:szCs w:val="22"/>
              </w:rPr>
              <w:t>/25</w:t>
            </w:r>
            <w:r w:rsidRPr="000B5489">
              <w:rPr>
                <w:sz w:val="22"/>
                <w:szCs w:val="22"/>
              </w:rPr>
              <w:t xml:space="preserve"> financial year</w:t>
            </w:r>
            <w:r>
              <w:rPr>
                <w:sz w:val="22"/>
                <w:szCs w:val="22"/>
              </w:rPr>
              <w:t xml:space="preserve">, </w:t>
            </w:r>
            <w:r w:rsidRPr="000B5489">
              <w:rPr>
                <w:sz w:val="22"/>
                <w:szCs w:val="22"/>
              </w:rPr>
              <w:t>including details of all Treasury management activities undertaken during the year</w:t>
            </w:r>
            <w:r>
              <w:rPr>
                <w:sz w:val="22"/>
                <w:szCs w:val="22"/>
              </w:rPr>
              <w:t>.</w:t>
            </w:r>
          </w:p>
          <w:p w14:paraId="6522AFA7" w14:textId="37A86395" w:rsidR="00693A73" w:rsidRPr="000B5489" w:rsidRDefault="00693A73" w:rsidP="0077024B">
            <w:pPr>
              <w:rPr>
                <w:sz w:val="22"/>
                <w:szCs w:val="22"/>
              </w:rPr>
            </w:pPr>
          </w:p>
        </w:tc>
      </w:tr>
      <w:tr w:rsidR="00693A73" w14:paraId="5B71B3A4" w14:textId="77777777" w:rsidTr="0081459E">
        <w:tc>
          <w:tcPr>
            <w:tcW w:w="1552" w:type="dxa"/>
            <w:vMerge/>
          </w:tcPr>
          <w:p w14:paraId="5132B8BF" w14:textId="77777777" w:rsidR="00693A73" w:rsidRPr="00504596" w:rsidRDefault="00693A73" w:rsidP="0077024B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21E655E0" w14:textId="7D2C7845" w:rsidR="00693A73" w:rsidRPr="00A068D3" w:rsidRDefault="00693A73" w:rsidP="00A068D3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 w:val="0"/>
                <w:szCs w:val="22"/>
              </w:rPr>
            </w:pPr>
            <w:r w:rsidRPr="00A068D3">
              <w:rPr>
                <w:rFonts w:ascii="Arial" w:hAnsi="Arial"/>
                <w:bCs w:val="0"/>
                <w:szCs w:val="22"/>
              </w:rPr>
              <w:t>Treasury Management – Outturn 2024/25</w:t>
            </w: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75EB2553" w14:textId="77777777" w:rsidR="00693A73" w:rsidRDefault="00693A73" w:rsidP="0077024B">
            <w:pPr>
              <w:rPr>
                <w:sz w:val="22"/>
                <w:szCs w:val="22"/>
              </w:rPr>
            </w:pPr>
            <w:r w:rsidRPr="000B5489">
              <w:rPr>
                <w:b/>
                <w:sz w:val="22"/>
                <w:szCs w:val="22"/>
              </w:rPr>
              <w:t>Budget Monitoring: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 w:val="0"/>
                <w:sz w:val="22"/>
                <w:szCs w:val="22"/>
              </w:rPr>
              <w:t xml:space="preserve">To provide </w:t>
            </w:r>
            <w:r w:rsidRPr="000B5489">
              <w:rPr>
                <w:sz w:val="22"/>
                <w:szCs w:val="22"/>
              </w:rPr>
              <w:t xml:space="preserve">each portfolio’s capital expenditure as </w:t>
            </w:r>
            <w:proofErr w:type="gramStart"/>
            <w:r w:rsidRPr="000B5489">
              <w:rPr>
                <w:sz w:val="22"/>
                <w:szCs w:val="22"/>
              </w:rPr>
              <w:t>at</w:t>
            </w:r>
            <w:proofErr w:type="gramEnd"/>
            <w:r w:rsidRPr="000B5489">
              <w:rPr>
                <w:sz w:val="22"/>
                <w:szCs w:val="22"/>
              </w:rPr>
              <w:t xml:space="preserve"> 31</w:t>
            </w:r>
            <w:r w:rsidRPr="000B5489">
              <w:rPr>
                <w:sz w:val="22"/>
                <w:szCs w:val="22"/>
                <w:vertAlign w:val="superscript"/>
              </w:rPr>
              <w:t>st</w:t>
            </w:r>
            <w:r w:rsidRPr="000B5489">
              <w:rPr>
                <w:sz w:val="22"/>
                <w:szCs w:val="22"/>
              </w:rPr>
              <w:t xml:space="preserve"> March 202</w:t>
            </w:r>
            <w:r>
              <w:rPr>
                <w:sz w:val="22"/>
                <w:szCs w:val="22"/>
              </w:rPr>
              <w:t>5</w:t>
            </w:r>
            <w:r w:rsidRPr="000B5489">
              <w:rPr>
                <w:sz w:val="22"/>
                <w:szCs w:val="22"/>
              </w:rPr>
              <w:t>.</w:t>
            </w:r>
          </w:p>
          <w:p w14:paraId="1C7927BA" w14:textId="77777777" w:rsidR="00693A73" w:rsidRPr="000B5489" w:rsidRDefault="00693A73" w:rsidP="0077024B">
            <w:pPr>
              <w:rPr>
                <w:bCs w:val="0"/>
                <w:sz w:val="22"/>
                <w:szCs w:val="22"/>
              </w:rPr>
            </w:pPr>
          </w:p>
        </w:tc>
      </w:tr>
      <w:tr w:rsidR="00693A73" w14:paraId="7C4094AD" w14:textId="6AACD547" w:rsidTr="00385E69">
        <w:tc>
          <w:tcPr>
            <w:tcW w:w="1552" w:type="dxa"/>
            <w:vMerge/>
          </w:tcPr>
          <w:p w14:paraId="7B5E7BEB" w14:textId="5B1D1046" w:rsidR="00693A73" w:rsidRPr="00504596" w:rsidRDefault="00693A73" w:rsidP="002B5A15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F2F2F2" w:themeColor="background1" w:themeShade="F2"/>
              <w:bottom w:val="single" w:sz="4" w:space="0" w:color="auto"/>
            </w:tcBorders>
          </w:tcPr>
          <w:p w14:paraId="72C4EB37" w14:textId="59D2CBBC" w:rsidR="00693A73" w:rsidRPr="000B5489" w:rsidRDefault="00693A73" w:rsidP="002B5A1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 w:val="0"/>
                <w:sz w:val="18"/>
                <w:szCs w:val="18"/>
              </w:rPr>
            </w:pPr>
            <w:r w:rsidRPr="000B5489">
              <w:rPr>
                <w:rFonts w:ascii="Arial" w:hAnsi="Arial"/>
                <w:szCs w:val="22"/>
              </w:rPr>
              <w:t>Annual Self-Assessment of Council Performance 202</w:t>
            </w:r>
            <w:r>
              <w:rPr>
                <w:rFonts w:ascii="Arial" w:hAnsi="Arial"/>
                <w:szCs w:val="22"/>
              </w:rPr>
              <w:t>4</w:t>
            </w:r>
            <w:r w:rsidRPr="000B5489">
              <w:rPr>
                <w:rFonts w:ascii="Arial" w:hAnsi="Arial"/>
                <w:szCs w:val="22"/>
              </w:rPr>
              <w:t>/2</w:t>
            </w:r>
            <w:r>
              <w:rPr>
                <w:rFonts w:ascii="Arial" w:hAnsi="Arial"/>
                <w:szCs w:val="22"/>
              </w:rPr>
              <w:t>5</w:t>
            </w:r>
            <w:r w:rsidRPr="000B5489">
              <w:rPr>
                <w:rFonts w:ascii="Arial" w:hAnsi="Arial"/>
                <w:szCs w:val="22"/>
              </w:rPr>
              <w:t xml:space="preserve">   </w:t>
            </w:r>
          </w:p>
        </w:tc>
        <w:tc>
          <w:tcPr>
            <w:tcW w:w="7655" w:type="dxa"/>
            <w:tcBorders>
              <w:top w:val="single" w:sz="4" w:space="0" w:color="F2F2F2" w:themeColor="background1" w:themeShade="F2"/>
              <w:bottom w:val="single" w:sz="4" w:space="0" w:color="auto"/>
            </w:tcBorders>
          </w:tcPr>
          <w:p w14:paraId="07809F22" w14:textId="2AF726F7" w:rsidR="00693A73" w:rsidRPr="000B5489" w:rsidRDefault="00693A73" w:rsidP="002B5A15">
            <w:pPr>
              <w:rPr>
                <w:bCs w:val="0"/>
                <w:sz w:val="22"/>
                <w:szCs w:val="22"/>
              </w:rPr>
            </w:pPr>
            <w:r w:rsidRPr="000B5489">
              <w:rPr>
                <w:b/>
                <w:sz w:val="22"/>
                <w:szCs w:val="22"/>
              </w:rPr>
              <w:t>Pre-Decision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0B5489">
              <w:rPr>
                <w:sz w:val="22"/>
                <w:szCs w:val="22"/>
              </w:rPr>
              <w:t>To consider the Annual Self-Assessment of Council performance 2024</w:t>
            </w:r>
            <w:r>
              <w:rPr>
                <w:sz w:val="22"/>
                <w:szCs w:val="22"/>
              </w:rPr>
              <w:t>/25</w:t>
            </w:r>
            <w:r w:rsidRPr="000B5489">
              <w:rPr>
                <w:sz w:val="22"/>
                <w:szCs w:val="22"/>
              </w:rPr>
              <w:t xml:space="preserve"> against the Corporate Plan prior to approval by Council.</w:t>
            </w:r>
          </w:p>
        </w:tc>
      </w:tr>
      <w:tr w:rsidR="00693A73" w14:paraId="72EA6CC0" w14:textId="77777777" w:rsidTr="0081459E">
        <w:trPr>
          <w:trHeight w:val="934"/>
        </w:trPr>
        <w:tc>
          <w:tcPr>
            <w:tcW w:w="1552" w:type="dxa"/>
          </w:tcPr>
          <w:p w14:paraId="3023445A" w14:textId="7A2929BB" w:rsidR="00693A73" w:rsidRPr="0081459E" w:rsidRDefault="0081459E" w:rsidP="002703C4">
            <w:pPr>
              <w:rPr>
                <w:b/>
                <w:sz w:val="22"/>
                <w:szCs w:val="22"/>
              </w:rPr>
            </w:pPr>
            <w:r w:rsidRPr="0081459E">
              <w:rPr>
                <w:b/>
                <w:sz w:val="22"/>
                <w:szCs w:val="22"/>
              </w:rPr>
              <w:t>06.11.25</w:t>
            </w:r>
          </w:p>
        </w:tc>
        <w:tc>
          <w:tcPr>
            <w:tcW w:w="5389" w:type="dxa"/>
            <w:tcBorders>
              <w:bottom w:val="single" w:sz="4" w:space="0" w:color="F2F2F2" w:themeColor="background1" w:themeShade="F2"/>
            </w:tcBorders>
          </w:tcPr>
          <w:p w14:paraId="54020344" w14:textId="07E8F4CE" w:rsidR="00693A73" w:rsidRPr="0097485E" w:rsidRDefault="00693A73" w:rsidP="002703C4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Arial" w:hAnsi="Arial"/>
                <w:bCs w:val="0"/>
                <w:szCs w:val="22"/>
              </w:rPr>
            </w:pPr>
            <w:r w:rsidRPr="0097485E">
              <w:rPr>
                <w:rFonts w:ascii="Arial" w:hAnsi="Arial"/>
                <w:bCs w:val="0"/>
                <w:szCs w:val="22"/>
              </w:rPr>
              <w:t>Employee Well-being and Sickness Absence Performance</w:t>
            </w:r>
          </w:p>
        </w:tc>
        <w:tc>
          <w:tcPr>
            <w:tcW w:w="7655" w:type="dxa"/>
            <w:tcBorders>
              <w:bottom w:val="single" w:sz="4" w:space="0" w:color="F2F2F2" w:themeColor="background1" w:themeShade="F2"/>
            </w:tcBorders>
          </w:tcPr>
          <w:p w14:paraId="6C4427FC" w14:textId="50A05F52" w:rsidR="00693A73" w:rsidRPr="004A7F22" w:rsidRDefault="00693A73" w:rsidP="002703C4">
            <w:pPr>
              <w:rPr>
                <w:b/>
                <w:bCs w:val="0"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Performance Monitoring: </w:t>
            </w:r>
            <w:r w:rsidRPr="000B5489">
              <w:rPr>
                <w:bCs w:val="0"/>
                <w:sz w:val="22"/>
                <w:szCs w:val="22"/>
              </w:rPr>
              <w:t>T</w:t>
            </w:r>
            <w:r w:rsidRPr="000B5489">
              <w:rPr>
                <w:rFonts w:eastAsia="Calibri"/>
                <w:color w:val="000000" w:themeColor="text1"/>
                <w:sz w:val="22"/>
                <w:szCs w:val="22"/>
              </w:rPr>
              <w:t>o scrutinise and challenge sickness absence performance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693A73" w14:paraId="1A755586" w14:textId="3688AF01" w:rsidTr="0081459E">
        <w:tc>
          <w:tcPr>
            <w:tcW w:w="1552" w:type="dxa"/>
            <w:vMerge w:val="restart"/>
          </w:tcPr>
          <w:p w14:paraId="5494BADD" w14:textId="01CD2AC2" w:rsidR="00693A73" w:rsidRPr="0081459E" w:rsidRDefault="0081459E" w:rsidP="002703C4">
            <w:pPr>
              <w:rPr>
                <w:b/>
                <w:sz w:val="22"/>
                <w:szCs w:val="22"/>
              </w:rPr>
            </w:pPr>
            <w:r w:rsidRPr="0081459E">
              <w:rPr>
                <w:b/>
                <w:sz w:val="22"/>
                <w:szCs w:val="22"/>
              </w:rPr>
              <w:t>18.12.25</w:t>
            </w:r>
          </w:p>
        </w:tc>
        <w:tc>
          <w:tcPr>
            <w:tcW w:w="5389" w:type="dxa"/>
            <w:tcBorders>
              <w:bottom w:val="single" w:sz="4" w:space="0" w:color="D9D9D9" w:themeColor="background1" w:themeShade="D9"/>
            </w:tcBorders>
          </w:tcPr>
          <w:p w14:paraId="3375F01B" w14:textId="77777777" w:rsidR="00693A73" w:rsidRDefault="00693A73" w:rsidP="002703C4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</w:rPr>
            </w:pPr>
            <w:r w:rsidRPr="000B5489">
              <w:rPr>
                <w:rFonts w:ascii="Arial" w:hAnsi="Arial"/>
                <w:bCs w:val="0"/>
                <w:szCs w:val="22"/>
              </w:rPr>
              <w:t>Health and Safety Annual Report</w:t>
            </w:r>
          </w:p>
          <w:p w14:paraId="68D1A09A" w14:textId="5238C1D5" w:rsidR="00693A73" w:rsidRPr="0077024B" w:rsidRDefault="00693A73" w:rsidP="002703C4">
            <w:pPr>
              <w:rPr>
                <w:bCs w:val="0"/>
                <w:szCs w:val="22"/>
              </w:rPr>
            </w:pPr>
          </w:p>
        </w:tc>
        <w:tc>
          <w:tcPr>
            <w:tcW w:w="7655" w:type="dxa"/>
            <w:tcBorders>
              <w:bottom w:val="single" w:sz="4" w:space="0" w:color="D9D9D9" w:themeColor="background1" w:themeShade="D9"/>
            </w:tcBorders>
          </w:tcPr>
          <w:p w14:paraId="61D5A2D8" w14:textId="77777777" w:rsidR="00693A73" w:rsidRDefault="00693A73" w:rsidP="002703C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Performance Monitoring: </w:t>
            </w:r>
            <w:r w:rsidRPr="000B5489">
              <w:rPr>
                <w:sz w:val="22"/>
                <w:szCs w:val="22"/>
              </w:rPr>
              <w:t>To present the Authority’s Health and Safety and Fire Safety at work performance for 2024</w:t>
            </w:r>
            <w:r>
              <w:rPr>
                <w:sz w:val="22"/>
                <w:szCs w:val="22"/>
              </w:rPr>
              <w:t>/25.</w:t>
            </w:r>
          </w:p>
          <w:p w14:paraId="4D0B1880" w14:textId="7E0B941C" w:rsidR="00693A73" w:rsidRPr="000B5489" w:rsidRDefault="00693A73" w:rsidP="002703C4">
            <w:pPr>
              <w:rPr>
                <w:bCs w:val="0"/>
                <w:sz w:val="22"/>
                <w:szCs w:val="22"/>
              </w:rPr>
            </w:pPr>
          </w:p>
        </w:tc>
      </w:tr>
      <w:tr w:rsidR="00693A73" w14:paraId="6AAC36EB" w14:textId="77777777" w:rsidTr="0081459E">
        <w:tc>
          <w:tcPr>
            <w:tcW w:w="1552" w:type="dxa"/>
            <w:vMerge/>
          </w:tcPr>
          <w:p w14:paraId="493D968E" w14:textId="77777777" w:rsidR="00693A73" w:rsidRPr="0081459E" w:rsidRDefault="00693A73" w:rsidP="002703C4">
            <w:pPr>
              <w:rPr>
                <w:b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</w:tcBorders>
          </w:tcPr>
          <w:p w14:paraId="5AC5AAAA" w14:textId="1C1D1248" w:rsidR="00693A73" w:rsidRPr="000B5489" w:rsidRDefault="00693A73" w:rsidP="002703C4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</w:rPr>
            </w:pPr>
            <w:r w:rsidRPr="009A5F05">
              <w:rPr>
                <w:rFonts w:ascii="Arial" w:hAnsi="Arial"/>
                <w:szCs w:val="22"/>
              </w:rPr>
              <w:t>Workforce Strategy Review and Year 5 Action Plan</w:t>
            </w:r>
          </w:p>
        </w:tc>
        <w:tc>
          <w:tcPr>
            <w:tcW w:w="7655" w:type="dxa"/>
            <w:tcBorders>
              <w:top w:val="single" w:sz="4" w:space="0" w:color="D9D9D9" w:themeColor="background1" w:themeShade="D9"/>
            </w:tcBorders>
          </w:tcPr>
          <w:p w14:paraId="22531E30" w14:textId="77777777" w:rsidR="00693A73" w:rsidRPr="009A5F05" w:rsidRDefault="00693A73" w:rsidP="002703C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Performance Monitoring</w:t>
            </w:r>
            <w:r w:rsidRPr="009A5F05">
              <w:rPr>
                <w:b/>
                <w:sz w:val="22"/>
                <w:szCs w:val="22"/>
              </w:rPr>
              <w:t xml:space="preserve">: </w:t>
            </w:r>
            <w:r w:rsidRPr="009A5F05">
              <w:rPr>
                <w:sz w:val="22"/>
                <w:szCs w:val="22"/>
              </w:rPr>
              <w:t>To consider the review and action plan.</w:t>
            </w:r>
          </w:p>
          <w:p w14:paraId="6C3116DE" w14:textId="4D78002B" w:rsidR="00693A73" w:rsidRDefault="00693A73" w:rsidP="002703C4">
            <w:pPr>
              <w:rPr>
                <w:b/>
                <w:sz w:val="22"/>
                <w:szCs w:val="22"/>
              </w:rPr>
            </w:pPr>
          </w:p>
        </w:tc>
      </w:tr>
    </w:tbl>
    <w:p w14:paraId="5CE6EE7A" w14:textId="77777777" w:rsidR="00385E69" w:rsidRDefault="00385E69"/>
    <w:p w14:paraId="185A7131" w14:textId="77777777" w:rsidR="00385E69" w:rsidRDefault="00385E69"/>
    <w:p w14:paraId="1FB31EFC" w14:textId="77777777" w:rsidR="00385E69" w:rsidRDefault="00385E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5389"/>
        <w:gridCol w:w="7655"/>
      </w:tblGrid>
      <w:tr w:rsidR="00385E69" w14:paraId="4AF9DE53" w14:textId="77777777" w:rsidTr="0081459E">
        <w:tc>
          <w:tcPr>
            <w:tcW w:w="1552" w:type="dxa"/>
          </w:tcPr>
          <w:p w14:paraId="3D38D76F" w14:textId="509FC59A" w:rsidR="00385E69" w:rsidRPr="0081459E" w:rsidRDefault="00385E69" w:rsidP="00385E69">
            <w:pPr>
              <w:rPr>
                <w:b/>
                <w:sz w:val="22"/>
                <w:szCs w:val="22"/>
              </w:rPr>
            </w:pPr>
            <w:r w:rsidRPr="00366112">
              <w:rPr>
                <w:b/>
                <w:sz w:val="22"/>
                <w:szCs w:val="22"/>
              </w:rPr>
              <w:lastRenderedPageBreak/>
              <w:t>Meeting Dates</w:t>
            </w:r>
          </w:p>
        </w:tc>
        <w:tc>
          <w:tcPr>
            <w:tcW w:w="5389" w:type="dxa"/>
          </w:tcPr>
          <w:p w14:paraId="48AD85B4" w14:textId="1C6C8D8C" w:rsidR="00385E69" w:rsidRPr="00385E69" w:rsidRDefault="00385E69" w:rsidP="00385E69">
            <w:pPr>
              <w:rPr>
                <w:szCs w:val="22"/>
              </w:rPr>
            </w:pPr>
            <w:r w:rsidRPr="00385E69">
              <w:rPr>
                <w:b/>
              </w:rPr>
              <w:t>Topic</w:t>
            </w:r>
          </w:p>
        </w:tc>
        <w:tc>
          <w:tcPr>
            <w:tcW w:w="7655" w:type="dxa"/>
          </w:tcPr>
          <w:p w14:paraId="43EF3610" w14:textId="0B7EFD38" w:rsidR="00385E69" w:rsidRPr="009A5F05" w:rsidRDefault="00385E69" w:rsidP="00385E69">
            <w:pPr>
              <w:rPr>
                <w:b/>
                <w:sz w:val="22"/>
                <w:szCs w:val="22"/>
              </w:rPr>
            </w:pPr>
            <w:r w:rsidRPr="00504596">
              <w:rPr>
                <w:b/>
              </w:rPr>
              <w:t>Purpose</w:t>
            </w:r>
          </w:p>
        </w:tc>
      </w:tr>
      <w:tr w:rsidR="00385E69" w14:paraId="13DD9FCF" w14:textId="28E1BD19" w:rsidTr="0081459E">
        <w:tc>
          <w:tcPr>
            <w:tcW w:w="1552" w:type="dxa"/>
          </w:tcPr>
          <w:p w14:paraId="225EBC90" w14:textId="6EBF8C75" w:rsidR="00385E69" w:rsidRPr="0081459E" w:rsidRDefault="00385E69" w:rsidP="00385E69">
            <w:pPr>
              <w:rPr>
                <w:b/>
                <w:sz w:val="22"/>
                <w:szCs w:val="22"/>
              </w:rPr>
            </w:pPr>
            <w:r w:rsidRPr="0081459E">
              <w:rPr>
                <w:b/>
                <w:sz w:val="22"/>
                <w:szCs w:val="22"/>
              </w:rPr>
              <w:t>29.01.26</w:t>
            </w:r>
          </w:p>
        </w:tc>
        <w:tc>
          <w:tcPr>
            <w:tcW w:w="5389" w:type="dxa"/>
          </w:tcPr>
          <w:p w14:paraId="01F7CBB7" w14:textId="21FAE10E" w:rsidR="00385E69" w:rsidRPr="009A5F05" w:rsidRDefault="00385E69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Cs w:val="22"/>
              </w:rPr>
            </w:pPr>
            <w:r w:rsidRPr="009A5F05">
              <w:rPr>
                <w:rFonts w:ascii="Arial" w:hAnsi="Arial"/>
                <w:szCs w:val="22"/>
              </w:rPr>
              <w:t>Treasury Management – Half Year 2025</w:t>
            </w:r>
            <w:r>
              <w:rPr>
                <w:rFonts w:ascii="Arial" w:hAnsi="Arial"/>
                <w:szCs w:val="22"/>
              </w:rPr>
              <w:t>/26</w:t>
            </w:r>
          </w:p>
          <w:p w14:paraId="2774B3B6" w14:textId="77777777" w:rsidR="00385E69" w:rsidRPr="00F5220B" w:rsidRDefault="00385E69" w:rsidP="00385E69">
            <w:pPr>
              <w:rPr>
                <w:bCs w:val="0"/>
                <w:szCs w:val="22"/>
              </w:rPr>
            </w:pPr>
          </w:p>
        </w:tc>
        <w:tc>
          <w:tcPr>
            <w:tcW w:w="7655" w:type="dxa"/>
          </w:tcPr>
          <w:p w14:paraId="431F06F6" w14:textId="10A0DA8E" w:rsidR="00385E69" w:rsidRPr="009A5F05" w:rsidRDefault="00385E69" w:rsidP="00385E69">
            <w:pPr>
              <w:rPr>
                <w:bCs w:val="0"/>
                <w:sz w:val="22"/>
                <w:szCs w:val="22"/>
              </w:rPr>
            </w:pPr>
            <w:r w:rsidRPr="009A5F05">
              <w:rPr>
                <w:b/>
                <w:sz w:val="22"/>
                <w:szCs w:val="22"/>
              </w:rPr>
              <w:t>Budget Monitoring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9A5F05">
              <w:rPr>
                <w:sz w:val="22"/>
                <w:szCs w:val="22"/>
              </w:rPr>
              <w:t>To scrutinise the Treasury Management activities carried out by the Authority during first half of 2025</w:t>
            </w:r>
            <w:r>
              <w:rPr>
                <w:sz w:val="22"/>
                <w:szCs w:val="22"/>
              </w:rPr>
              <w:t>/26</w:t>
            </w:r>
            <w:r w:rsidRPr="009A5F05">
              <w:rPr>
                <w:sz w:val="22"/>
                <w:szCs w:val="22"/>
              </w:rPr>
              <w:t xml:space="preserve"> financial year.</w:t>
            </w:r>
          </w:p>
        </w:tc>
      </w:tr>
      <w:tr w:rsidR="00385E69" w14:paraId="79CE4327" w14:textId="77777777" w:rsidTr="0081459E">
        <w:trPr>
          <w:trHeight w:val="451"/>
        </w:trPr>
        <w:tc>
          <w:tcPr>
            <w:tcW w:w="1552" w:type="dxa"/>
            <w:vMerge w:val="restart"/>
          </w:tcPr>
          <w:p w14:paraId="3FC94C7B" w14:textId="77777777" w:rsidR="00385E69" w:rsidRPr="0081459E" w:rsidRDefault="00385E69" w:rsidP="00385E69">
            <w:pPr>
              <w:rPr>
                <w:b/>
                <w:sz w:val="22"/>
                <w:szCs w:val="22"/>
              </w:rPr>
            </w:pPr>
            <w:r w:rsidRPr="0081459E">
              <w:rPr>
                <w:b/>
                <w:sz w:val="22"/>
                <w:szCs w:val="22"/>
              </w:rPr>
              <w:t>Special Budget Meeting – February TBC</w:t>
            </w:r>
          </w:p>
        </w:tc>
        <w:tc>
          <w:tcPr>
            <w:tcW w:w="5389" w:type="dxa"/>
            <w:tcBorders>
              <w:bottom w:val="single" w:sz="4" w:space="0" w:color="D9D9D9" w:themeColor="background1" w:themeShade="D9"/>
            </w:tcBorders>
          </w:tcPr>
          <w:p w14:paraId="2887F336" w14:textId="77777777" w:rsidR="00385E69" w:rsidRPr="00BA436F" w:rsidRDefault="00385E69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Fees and Charges</w:t>
            </w:r>
          </w:p>
        </w:tc>
        <w:tc>
          <w:tcPr>
            <w:tcW w:w="7655" w:type="dxa"/>
            <w:tcBorders>
              <w:bottom w:val="single" w:sz="4" w:space="0" w:color="D9D9D9" w:themeColor="background1" w:themeShade="D9"/>
            </w:tcBorders>
          </w:tcPr>
          <w:p w14:paraId="028A2102" w14:textId="77777777" w:rsidR="00385E69" w:rsidRPr="00BA436F" w:rsidRDefault="00385E69" w:rsidP="00385E69">
            <w:pPr>
              <w:rPr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Pre-Decision</w:t>
            </w:r>
            <w:r>
              <w:rPr>
                <w:bCs w:val="0"/>
                <w:sz w:val="22"/>
                <w:szCs w:val="22"/>
              </w:rPr>
              <w:t>: To consider prior to Cabinet and Council approval.</w:t>
            </w:r>
          </w:p>
        </w:tc>
      </w:tr>
      <w:tr w:rsidR="00385E69" w14:paraId="26547C59" w14:textId="77777777" w:rsidTr="0081459E">
        <w:tc>
          <w:tcPr>
            <w:tcW w:w="1552" w:type="dxa"/>
            <w:vMerge/>
          </w:tcPr>
          <w:p w14:paraId="78F33297" w14:textId="77777777" w:rsidR="00385E69" w:rsidRPr="0081459E" w:rsidRDefault="00385E69" w:rsidP="00385E69">
            <w:pPr>
              <w:rPr>
                <w:b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24E8BBC6" w14:textId="77777777" w:rsidR="00385E69" w:rsidRDefault="00385E69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Revenue Budget 2026/27</w:t>
            </w: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38634601" w14:textId="77777777" w:rsidR="00385E69" w:rsidRDefault="00385E69" w:rsidP="00385E69">
            <w:pPr>
              <w:rPr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Pre-Decision: </w:t>
            </w:r>
            <w:r>
              <w:rPr>
                <w:bCs w:val="0"/>
                <w:sz w:val="22"/>
                <w:szCs w:val="22"/>
              </w:rPr>
              <w:t>To consider the proposed Revenue Budget for 2026/27.</w:t>
            </w:r>
          </w:p>
          <w:p w14:paraId="0F786A95" w14:textId="77777777" w:rsidR="00385E69" w:rsidRDefault="00385E69" w:rsidP="00385E69">
            <w:pPr>
              <w:rPr>
                <w:b/>
                <w:sz w:val="22"/>
                <w:szCs w:val="22"/>
              </w:rPr>
            </w:pPr>
          </w:p>
        </w:tc>
      </w:tr>
      <w:tr w:rsidR="00385E69" w14:paraId="78112286" w14:textId="77777777" w:rsidTr="0081459E">
        <w:tc>
          <w:tcPr>
            <w:tcW w:w="1552" w:type="dxa"/>
            <w:vMerge/>
          </w:tcPr>
          <w:p w14:paraId="1F947852" w14:textId="7AC95866" w:rsidR="00385E69" w:rsidRPr="0081459E" w:rsidRDefault="00385E69" w:rsidP="00385E69">
            <w:pPr>
              <w:rPr>
                <w:b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DD8987D" w14:textId="77777777" w:rsidR="00385E69" w:rsidRPr="00A068D3" w:rsidRDefault="00385E69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Capital Strategy Review</w:t>
            </w:r>
          </w:p>
        </w:tc>
        <w:tc>
          <w:tcPr>
            <w:tcW w:w="76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74524E0" w14:textId="77777777" w:rsidR="00385E69" w:rsidRDefault="00385E69" w:rsidP="00385E69">
            <w:pPr>
              <w:rPr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Pre-Decision: </w:t>
            </w:r>
            <w:r>
              <w:rPr>
                <w:bCs w:val="0"/>
                <w:sz w:val="22"/>
                <w:szCs w:val="22"/>
              </w:rPr>
              <w:t xml:space="preserve"> To consider the implementation of the Capital Strategy 2026/27.</w:t>
            </w:r>
          </w:p>
          <w:p w14:paraId="195EBDD1" w14:textId="77777777" w:rsidR="00385E69" w:rsidRPr="00351703" w:rsidRDefault="00385E69" w:rsidP="00385E69">
            <w:pPr>
              <w:rPr>
                <w:bCs w:val="0"/>
                <w:sz w:val="22"/>
                <w:szCs w:val="22"/>
              </w:rPr>
            </w:pPr>
          </w:p>
        </w:tc>
      </w:tr>
      <w:tr w:rsidR="00385E69" w14:paraId="347EAD41" w14:textId="77777777" w:rsidTr="0081459E">
        <w:tc>
          <w:tcPr>
            <w:tcW w:w="1552" w:type="dxa"/>
            <w:vMerge/>
          </w:tcPr>
          <w:p w14:paraId="446673AD" w14:textId="77777777" w:rsidR="00385E69" w:rsidRPr="0081459E" w:rsidRDefault="00385E69" w:rsidP="00385E69">
            <w:pPr>
              <w:rPr>
                <w:b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F2F2F2" w:themeColor="background1" w:themeShade="F2"/>
            </w:tcBorders>
          </w:tcPr>
          <w:p w14:paraId="6059CF31" w14:textId="1FA2CEF6" w:rsidR="00385E69" w:rsidRPr="004918A3" w:rsidRDefault="00385E69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Treasury Management – Strategy Statement 2026/27</w:t>
            </w:r>
          </w:p>
        </w:tc>
        <w:tc>
          <w:tcPr>
            <w:tcW w:w="7655" w:type="dxa"/>
            <w:tcBorders>
              <w:top w:val="single" w:sz="4" w:space="0" w:color="F2F2F2" w:themeColor="background1" w:themeShade="F2"/>
            </w:tcBorders>
          </w:tcPr>
          <w:p w14:paraId="5753EB06" w14:textId="52656CB0" w:rsidR="00385E69" w:rsidRPr="004918A3" w:rsidRDefault="00385E69" w:rsidP="00385E69">
            <w:pPr>
              <w:rPr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Budget Monitoring: </w:t>
            </w:r>
            <w:r>
              <w:rPr>
                <w:bCs w:val="0"/>
                <w:sz w:val="22"/>
                <w:szCs w:val="22"/>
              </w:rPr>
              <w:t>To present the Treasury Management Strategy, Investment Strategy and Minimum Revenue Provision Policy to recommend adoption in the 2026/27 financial year.</w:t>
            </w:r>
          </w:p>
        </w:tc>
      </w:tr>
      <w:tr w:rsidR="00385E69" w14:paraId="366BFDFB" w14:textId="4AD64279" w:rsidTr="0081459E">
        <w:trPr>
          <w:trHeight w:val="757"/>
        </w:trPr>
        <w:tc>
          <w:tcPr>
            <w:tcW w:w="1552" w:type="dxa"/>
            <w:vMerge w:val="restart"/>
          </w:tcPr>
          <w:p w14:paraId="534C2D3C" w14:textId="452841BD" w:rsidR="00385E69" w:rsidRPr="0081459E" w:rsidRDefault="00385E69" w:rsidP="00385E69">
            <w:pPr>
              <w:rPr>
                <w:b/>
                <w:sz w:val="22"/>
                <w:szCs w:val="22"/>
              </w:rPr>
            </w:pPr>
            <w:r w:rsidRPr="0081459E">
              <w:rPr>
                <w:b/>
                <w:sz w:val="22"/>
                <w:szCs w:val="22"/>
              </w:rPr>
              <w:t>19.03.26</w:t>
            </w:r>
          </w:p>
        </w:tc>
        <w:tc>
          <w:tcPr>
            <w:tcW w:w="5389" w:type="dxa"/>
            <w:tcBorders>
              <w:bottom w:val="single" w:sz="4" w:space="0" w:color="F2F2F2" w:themeColor="background1" w:themeShade="F2"/>
            </w:tcBorders>
          </w:tcPr>
          <w:p w14:paraId="2C70295F" w14:textId="7E4E92C7" w:rsidR="00385E69" w:rsidRPr="0077024B" w:rsidRDefault="00385E69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bCs w:val="0"/>
                <w:szCs w:val="22"/>
              </w:rPr>
            </w:pPr>
            <w:r w:rsidRPr="009A5F05">
              <w:rPr>
                <w:rFonts w:ascii="Arial" w:hAnsi="Arial"/>
                <w:szCs w:val="22"/>
              </w:rPr>
              <w:t>Treasury Management – Quarter 3 2025</w:t>
            </w:r>
            <w:r>
              <w:rPr>
                <w:rFonts w:ascii="Arial" w:hAnsi="Arial"/>
                <w:szCs w:val="22"/>
              </w:rPr>
              <w:t>/26</w:t>
            </w:r>
          </w:p>
        </w:tc>
        <w:tc>
          <w:tcPr>
            <w:tcW w:w="7655" w:type="dxa"/>
            <w:tcBorders>
              <w:bottom w:val="single" w:sz="4" w:space="0" w:color="F2F2F2" w:themeColor="background1" w:themeShade="F2"/>
            </w:tcBorders>
          </w:tcPr>
          <w:p w14:paraId="3346996A" w14:textId="77777777" w:rsidR="00385E69" w:rsidRDefault="00385E69" w:rsidP="00385E69">
            <w:pPr>
              <w:rPr>
                <w:sz w:val="22"/>
                <w:szCs w:val="22"/>
              </w:rPr>
            </w:pPr>
            <w:r w:rsidRPr="009A5F05">
              <w:rPr>
                <w:b/>
                <w:sz w:val="22"/>
                <w:szCs w:val="22"/>
              </w:rPr>
              <w:t>Budget Monitoring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9A5F05">
              <w:rPr>
                <w:sz w:val="22"/>
                <w:szCs w:val="22"/>
              </w:rPr>
              <w:t>To scrutinise the Treasury Management activities carried out by the Authority during quarter 3 2025</w:t>
            </w:r>
            <w:r>
              <w:rPr>
                <w:sz w:val="22"/>
                <w:szCs w:val="22"/>
              </w:rPr>
              <w:t>/26</w:t>
            </w:r>
            <w:r w:rsidRPr="009A5F05">
              <w:rPr>
                <w:sz w:val="22"/>
                <w:szCs w:val="22"/>
              </w:rPr>
              <w:t xml:space="preserve"> financial year.</w:t>
            </w:r>
          </w:p>
          <w:p w14:paraId="65EFDB6E" w14:textId="289E4764" w:rsidR="00385E69" w:rsidRPr="009A5F05" w:rsidRDefault="00385E69" w:rsidP="00385E69">
            <w:pPr>
              <w:rPr>
                <w:bCs w:val="0"/>
                <w:sz w:val="22"/>
                <w:szCs w:val="22"/>
              </w:rPr>
            </w:pPr>
          </w:p>
        </w:tc>
      </w:tr>
      <w:tr w:rsidR="00385E69" w14:paraId="5E5E29D6" w14:textId="77777777" w:rsidTr="0081459E">
        <w:trPr>
          <w:trHeight w:val="711"/>
        </w:trPr>
        <w:tc>
          <w:tcPr>
            <w:tcW w:w="1552" w:type="dxa"/>
            <w:vMerge/>
          </w:tcPr>
          <w:p w14:paraId="439CB42A" w14:textId="77777777" w:rsidR="00385E69" w:rsidRPr="0081459E" w:rsidRDefault="00385E69" w:rsidP="00385E69">
            <w:pPr>
              <w:rPr>
                <w:b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F2F2F2" w:themeColor="background1" w:themeShade="F2"/>
            </w:tcBorders>
          </w:tcPr>
          <w:p w14:paraId="6DB87F21" w14:textId="019A49E5" w:rsidR="00385E69" w:rsidRPr="009A5F05" w:rsidRDefault="00385E69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Strategic Organisational Equality Policy – Annual Report</w:t>
            </w:r>
          </w:p>
        </w:tc>
        <w:tc>
          <w:tcPr>
            <w:tcW w:w="7655" w:type="dxa"/>
            <w:tcBorders>
              <w:top w:val="single" w:sz="4" w:space="0" w:color="F2F2F2" w:themeColor="background1" w:themeShade="F2"/>
            </w:tcBorders>
          </w:tcPr>
          <w:p w14:paraId="59F2126B" w14:textId="171176F0" w:rsidR="00385E69" w:rsidRPr="009A5F05" w:rsidRDefault="00385E69" w:rsidP="00385E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Performance Monitoring:</w:t>
            </w:r>
            <w:r>
              <w:rPr>
                <w:bCs w:val="0"/>
                <w:sz w:val="22"/>
                <w:szCs w:val="22"/>
              </w:rPr>
              <w:t xml:space="preserve"> To consider the annual monitoring report.</w:t>
            </w:r>
          </w:p>
        </w:tc>
      </w:tr>
      <w:tr w:rsidR="00385E69" w14:paraId="20969A27" w14:textId="40151F97" w:rsidTr="0081459E">
        <w:tc>
          <w:tcPr>
            <w:tcW w:w="1552" w:type="dxa"/>
          </w:tcPr>
          <w:p w14:paraId="538230B2" w14:textId="70DD35FC" w:rsidR="00385E69" w:rsidRPr="0081459E" w:rsidRDefault="00385E69" w:rsidP="00385E69">
            <w:pPr>
              <w:rPr>
                <w:b/>
                <w:sz w:val="22"/>
                <w:szCs w:val="22"/>
              </w:rPr>
            </w:pPr>
            <w:r w:rsidRPr="0081459E">
              <w:rPr>
                <w:b/>
                <w:sz w:val="22"/>
                <w:szCs w:val="22"/>
              </w:rPr>
              <w:t>30.04.26</w:t>
            </w:r>
          </w:p>
        </w:tc>
        <w:tc>
          <w:tcPr>
            <w:tcW w:w="5389" w:type="dxa"/>
            <w:tcBorders>
              <w:bottom w:val="single" w:sz="4" w:space="0" w:color="auto"/>
            </w:tcBorders>
          </w:tcPr>
          <w:p w14:paraId="4493014B" w14:textId="0445B061" w:rsidR="00385E69" w:rsidRPr="00A068D3" w:rsidRDefault="00385E69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color w:val="FF0000"/>
                <w:szCs w:val="22"/>
              </w:rPr>
              <w:t>ITEMS TO BE CONFIRMED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6A571E9" w14:textId="65C06F65" w:rsidR="00385E69" w:rsidRPr="00351703" w:rsidRDefault="00385E69" w:rsidP="00385E69">
            <w:pPr>
              <w:rPr>
                <w:bCs w:val="0"/>
                <w:sz w:val="22"/>
                <w:szCs w:val="22"/>
              </w:rPr>
            </w:pPr>
          </w:p>
        </w:tc>
      </w:tr>
      <w:tr w:rsidR="00385E69" w:rsidRPr="009A5F05" w14:paraId="18872A9D" w14:textId="77777777" w:rsidTr="0081459E">
        <w:tc>
          <w:tcPr>
            <w:tcW w:w="1552" w:type="dxa"/>
            <w:vMerge w:val="restart"/>
          </w:tcPr>
          <w:p w14:paraId="246FBD47" w14:textId="0316E11F" w:rsidR="00385E69" w:rsidRPr="0081459E" w:rsidRDefault="00385E69" w:rsidP="00385E69">
            <w:pPr>
              <w:rPr>
                <w:b/>
                <w:sz w:val="22"/>
                <w:szCs w:val="22"/>
              </w:rPr>
            </w:pPr>
            <w:r w:rsidRPr="0081459E">
              <w:rPr>
                <w:b/>
                <w:sz w:val="22"/>
                <w:szCs w:val="22"/>
              </w:rPr>
              <w:t>Dates to be confirmed</w:t>
            </w:r>
          </w:p>
        </w:tc>
        <w:tc>
          <w:tcPr>
            <w:tcW w:w="5389" w:type="dxa"/>
            <w:tcBorders>
              <w:bottom w:val="single" w:sz="4" w:space="0" w:color="D9D9D9" w:themeColor="background1" w:themeShade="D9"/>
            </w:tcBorders>
          </w:tcPr>
          <w:p w14:paraId="6DBD1519" w14:textId="6B9358A8" w:rsidR="00385E69" w:rsidRPr="0077024B" w:rsidRDefault="00385E69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bCs w:val="0"/>
                <w:szCs w:val="22"/>
              </w:rPr>
            </w:pPr>
            <w:r>
              <w:rPr>
                <w:rFonts w:ascii="Arial" w:hAnsi="Arial"/>
                <w:bCs w:val="0"/>
                <w:szCs w:val="22"/>
              </w:rPr>
              <w:t>Senior Officer Pay</w:t>
            </w:r>
          </w:p>
        </w:tc>
        <w:tc>
          <w:tcPr>
            <w:tcW w:w="7655" w:type="dxa"/>
            <w:tcBorders>
              <w:bottom w:val="single" w:sz="4" w:space="0" w:color="D9D9D9" w:themeColor="background1" w:themeShade="D9"/>
            </w:tcBorders>
          </w:tcPr>
          <w:p w14:paraId="09DF44CA" w14:textId="4036FDE0" w:rsidR="00385E69" w:rsidRPr="009A5F05" w:rsidRDefault="00385E69" w:rsidP="00385E69">
            <w:pPr>
              <w:rPr>
                <w:bCs w:val="0"/>
                <w:sz w:val="22"/>
                <w:szCs w:val="22"/>
              </w:rPr>
            </w:pPr>
            <w:r w:rsidRPr="001D1D9B">
              <w:rPr>
                <w:b/>
                <w:sz w:val="22"/>
                <w:szCs w:val="22"/>
              </w:rPr>
              <w:t>Pre-Decision:</w:t>
            </w:r>
            <w:r>
              <w:rPr>
                <w:bCs w:val="0"/>
                <w:sz w:val="22"/>
                <w:szCs w:val="22"/>
              </w:rPr>
              <w:t xml:space="preserve"> To consider prior to approval the Senior Officer Pay.</w:t>
            </w:r>
          </w:p>
        </w:tc>
      </w:tr>
      <w:tr w:rsidR="00385E69" w:rsidRPr="009A5F05" w14:paraId="2D9E521B" w14:textId="77777777" w:rsidTr="0081459E">
        <w:tc>
          <w:tcPr>
            <w:tcW w:w="1552" w:type="dxa"/>
            <w:vMerge/>
          </w:tcPr>
          <w:p w14:paraId="09B95ECA" w14:textId="77777777" w:rsidR="00385E69" w:rsidRDefault="00385E69" w:rsidP="00385E69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</w:tcBorders>
          </w:tcPr>
          <w:p w14:paraId="277622E8" w14:textId="1673F190" w:rsidR="00385E69" w:rsidRDefault="00385E69" w:rsidP="00385E69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Arial" w:hAnsi="Arial"/>
                <w:bCs w:val="0"/>
                <w:szCs w:val="22"/>
              </w:rPr>
            </w:pPr>
            <w:r>
              <w:rPr>
                <w:rFonts w:ascii="Arial" w:hAnsi="Arial"/>
                <w:bCs w:val="0"/>
                <w:szCs w:val="22"/>
              </w:rPr>
              <w:t>Organisational Development Policies</w:t>
            </w:r>
          </w:p>
        </w:tc>
        <w:tc>
          <w:tcPr>
            <w:tcW w:w="7655" w:type="dxa"/>
            <w:tcBorders>
              <w:top w:val="single" w:sz="4" w:space="0" w:color="D9D9D9" w:themeColor="background1" w:themeShade="D9"/>
            </w:tcBorders>
          </w:tcPr>
          <w:p w14:paraId="7A25E89B" w14:textId="70D880B2" w:rsidR="00385E69" w:rsidRPr="00CC37A1" w:rsidRDefault="00385E69" w:rsidP="00385E69">
            <w:pPr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 xml:space="preserve">Pre-Decision: </w:t>
            </w:r>
            <w:r>
              <w:rPr>
                <w:sz w:val="22"/>
                <w:szCs w:val="22"/>
              </w:rPr>
              <w:t>To consider any policies when available.</w:t>
            </w:r>
          </w:p>
        </w:tc>
      </w:tr>
    </w:tbl>
    <w:p w14:paraId="2A7FB405" w14:textId="77777777" w:rsidR="00A06E09" w:rsidRDefault="00A06E09" w:rsidP="0081459E"/>
    <w:sectPr w:rsidR="00A06E09" w:rsidSect="006E489E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E41"/>
    <w:multiLevelType w:val="hybridMultilevel"/>
    <w:tmpl w:val="67DCD7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A15BF"/>
    <w:multiLevelType w:val="hybridMultilevel"/>
    <w:tmpl w:val="2EACE7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95882"/>
    <w:multiLevelType w:val="hybridMultilevel"/>
    <w:tmpl w:val="94B0A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50B30"/>
    <w:multiLevelType w:val="hybridMultilevel"/>
    <w:tmpl w:val="02DE7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D3B70"/>
    <w:multiLevelType w:val="hybridMultilevel"/>
    <w:tmpl w:val="87D683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B1886"/>
    <w:multiLevelType w:val="hybridMultilevel"/>
    <w:tmpl w:val="BD88B2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670A35"/>
    <w:multiLevelType w:val="hybridMultilevel"/>
    <w:tmpl w:val="B87E28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01282A"/>
    <w:multiLevelType w:val="hybridMultilevel"/>
    <w:tmpl w:val="31DC3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AB6E2B"/>
    <w:multiLevelType w:val="hybridMultilevel"/>
    <w:tmpl w:val="46ACB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2159CA"/>
    <w:multiLevelType w:val="hybridMultilevel"/>
    <w:tmpl w:val="257A26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84C13"/>
    <w:multiLevelType w:val="hybridMultilevel"/>
    <w:tmpl w:val="87D683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B798A"/>
    <w:multiLevelType w:val="hybridMultilevel"/>
    <w:tmpl w:val="9336EF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1876C5"/>
    <w:multiLevelType w:val="hybridMultilevel"/>
    <w:tmpl w:val="39280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50B7A"/>
    <w:multiLevelType w:val="hybridMultilevel"/>
    <w:tmpl w:val="ADDE8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F34552"/>
    <w:multiLevelType w:val="hybridMultilevel"/>
    <w:tmpl w:val="53925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7B7275"/>
    <w:multiLevelType w:val="hybridMultilevel"/>
    <w:tmpl w:val="22965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F00CBB"/>
    <w:multiLevelType w:val="hybridMultilevel"/>
    <w:tmpl w:val="D72C6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711221"/>
    <w:multiLevelType w:val="hybridMultilevel"/>
    <w:tmpl w:val="51A45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AC1947"/>
    <w:multiLevelType w:val="hybridMultilevel"/>
    <w:tmpl w:val="025A7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140EA"/>
    <w:multiLevelType w:val="hybridMultilevel"/>
    <w:tmpl w:val="C66472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D21B03"/>
    <w:multiLevelType w:val="hybridMultilevel"/>
    <w:tmpl w:val="4C14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4E58E9"/>
    <w:multiLevelType w:val="hybridMultilevel"/>
    <w:tmpl w:val="FDE02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295664"/>
    <w:multiLevelType w:val="hybridMultilevel"/>
    <w:tmpl w:val="9A7E56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19001">
    <w:abstractNumId w:val="5"/>
  </w:num>
  <w:num w:numId="2" w16cid:durableId="504200491">
    <w:abstractNumId w:val="1"/>
  </w:num>
  <w:num w:numId="3" w16cid:durableId="2030596231">
    <w:abstractNumId w:val="19"/>
  </w:num>
  <w:num w:numId="4" w16cid:durableId="968434096">
    <w:abstractNumId w:val="9"/>
  </w:num>
  <w:num w:numId="5" w16cid:durableId="1068042860">
    <w:abstractNumId w:val="22"/>
  </w:num>
  <w:num w:numId="6" w16cid:durableId="632685212">
    <w:abstractNumId w:val="8"/>
  </w:num>
  <w:num w:numId="7" w16cid:durableId="260573614">
    <w:abstractNumId w:val="20"/>
  </w:num>
  <w:num w:numId="8" w16cid:durableId="2016883490">
    <w:abstractNumId w:val="10"/>
  </w:num>
  <w:num w:numId="9" w16cid:durableId="1291591258">
    <w:abstractNumId w:val="11"/>
  </w:num>
  <w:num w:numId="10" w16cid:durableId="641619165">
    <w:abstractNumId w:val="13"/>
  </w:num>
  <w:num w:numId="11" w16cid:durableId="2020958404">
    <w:abstractNumId w:val="0"/>
  </w:num>
  <w:num w:numId="12" w16cid:durableId="587890138">
    <w:abstractNumId w:val="6"/>
  </w:num>
  <w:num w:numId="13" w16cid:durableId="1651866325">
    <w:abstractNumId w:val="3"/>
  </w:num>
  <w:num w:numId="14" w16cid:durableId="1158688745">
    <w:abstractNumId w:val="4"/>
  </w:num>
  <w:num w:numId="15" w16cid:durableId="1476609248">
    <w:abstractNumId w:val="18"/>
  </w:num>
  <w:num w:numId="16" w16cid:durableId="352464239">
    <w:abstractNumId w:val="14"/>
  </w:num>
  <w:num w:numId="17" w16cid:durableId="1587810599">
    <w:abstractNumId w:val="15"/>
  </w:num>
  <w:num w:numId="18" w16cid:durableId="1777408643">
    <w:abstractNumId w:val="12"/>
  </w:num>
  <w:num w:numId="19" w16cid:durableId="984623428">
    <w:abstractNumId w:val="17"/>
  </w:num>
  <w:num w:numId="20" w16cid:durableId="2115904746">
    <w:abstractNumId w:val="21"/>
  </w:num>
  <w:num w:numId="21" w16cid:durableId="898905355">
    <w:abstractNumId w:val="7"/>
  </w:num>
  <w:num w:numId="22" w16cid:durableId="743836884">
    <w:abstractNumId w:val="16"/>
  </w:num>
  <w:num w:numId="23" w16cid:durableId="155912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9E"/>
    <w:rsid w:val="0001354D"/>
    <w:rsid w:val="00034593"/>
    <w:rsid w:val="000378C2"/>
    <w:rsid w:val="00062035"/>
    <w:rsid w:val="00062219"/>
    <w:rsid w:val="000626A0"/>
    <w:rsid w:val="000634F0"/>
    <w:rsid w:val="000635DA"/>
    <w:rsid w:val="0006689D"/>
    <w:rsid w:val="00077900"/>
    <w:rsid w:val="00087B58"/>
    <w:rsid w:val="00095C3A"/>
    <w:rsid w:val="00096144"/>
    <w:rsid w:val="000A1ED1"/>
    <w:rsid w:val="000A646D"/>
    <w:rsid w:val="000B1A7C"/>
    <w:rsid w:val="000B533F"/>
    <w:rsid w:val="000B5489"/>
    <w:rsid w:val="000B5B16"/>
    <w:rsid w:val="000C5B85"/>
    <w:rsid w:val="000C7924"/>
    <w:rsid w:val="000C7B93"/>
    <w:rsid w:val="000D5AEE"/>
    <w:rsid w:val="000E2449"/>
    <w:rsid w:val="000F036B"/>
    <w:rsid w:val="000F5D51"/>
    <w:rsid w:val="00105BE8"/>
    <w:rsid w:val="0011620B"/>
    <w:rsid w:val="001210A7"/>
    <w:rsid w:val="0013232A"/>
    <w:rsid w:val="00144713"/>
    <w:rsid w:val="001452BF"/>
    <w:rsid w:val="00152C3E"/>
    <w:rsid w:val="00153804"/>
    <w:rsid w:val="00162969"/>
    <w:rsid w:val="001830A3"/>
    <w:rsid w:val="00183E33"/>
    <w:rsid w:val="001867DE"/>
    <w:rsid w:val="00194C52"/>
    <w:rsid w:val="001962EE"/>
    <w:rsid w:val="00196400"/>
    <w:rsid w:val="001D1D9B"/>
    <w:rsid w:val="001E7539"/>
    <w:rsid w:val="001E7C21"/>
    <w:rsid w:val="0020527E"/>
    <w:rsid w:val="002102D0"/>
    <w:rsid w:val="00237F2E"/>
    <w:rsid w:val="00241194"/>
    <w:rsid w:val="00242893"/>
    <w:rsid w:val="00251095"/>
    <w:rsid w:val="00255854"/>
    <w:rsid w:val="002634EF"/>
    <w:rsid w:val="002703C4"/>
    <w:rsid w:val="00274B46"/>
    <w:rsid w:val="00277259"/>
    <w:rsid w:val="0028429B"/>
    <w:rsid w:val="00287E0C"/>
    <w:rsid w:val="00295DC7"/>
    <w:rsid w:val="002B073C"/>
    <w:rsid w:val="002B5A15"/>
    <w:rsid w:val="002B6EC4"/>
    <w:rsid w:val="002C70BC"/>
    <w:rsid w:val="002E4065"/>
    <w:rsid w:val="00304412"/>
    <w:rsid w:val="00306D8E"/>
    <w:rsid w:val="00307721"/>
    <w:rsid w:val="00320DB8"/>
    <w:rsid w:val="00324025"/>
    <w:rsid w:val="003512EE"/>
    <w:rsid w:val="00351703"/>
    <w:rsid w:val="0035428C"/>
    <w:rsid w:val="00357C2F"/>
    <w:rsid w:val="00366112"/>
    <w:rsid w:val="00370504"/>
    <w:rsid w:val="0037458A"/>
    <w:rsid w:val="00380F5E"/>
    <w:rsid w:val="00384F4B"/>
    <w:rsid w:val="00385E69"/>
    <w:rsid w:val="00392245"/>
    <w:rsid w:val="003A1815"/>
    <w:rsid w:val="003A498A"/>
    <w:rsid w:val="003B0196"/>
    <w:rsid w:val="003B38B4"/>
    <w:rsid w:val="003B7A98"/>
    <w:rsid w:val="003C0F37"/>
    <w:rsid w:val="003C5D58"/>
    <w:rsid w:val="003D2F50"/>
    <w:rsid w:val="003E77E7"/>
    <w:rsid w:val="003F1C23"/>
    <w:rsid w:val="00404953"/>
    <w:rsid w:val="00404A1C"/>
    <w:rsid w:val="00421AD7"/>
    <w:rsid w:val="0042382B"/>
    <w:rsid w:val="004248D0"/>
    <w:rsid w:val="004270EC"/>
    <w:rsid w:val="00445B60"/>
    <w:rsid w:val="004611EA"/>
    <w:rsid w:val="00463428"/>
    <w:rsid w:val="0046376E"/>
    <w:rsid w:val="00465ECA"/>
    <w:rsid w:val="004918A3"/>
    <w:rsid w:val="004967EE"/>
    <w:rsid w:val="004A1660"/>
    <w:rsid w:val="004A711D"/>
    <w:rsid w:val="004A7F22"/>
    <w:rsid w:val="004B168F"/>
    <w:rsid w:val="004E08C4"/>
    <w:rsid w:val="004F5A48"/>
    <w:rsid w:val="00504596"/>
    <w:rsid w:val="005146F2"/>
    <w:rsid w:val="00516B70"/>
    <w:rsid w:val="0053528C"/>
    <w:rsid w:val="00540011"/>
    <w:rsid w:val="00547B12"/>
    <w:rsid w:val="00553ADD"/>
    <w:rsid w:val="005643BC"/>
    <w:rsid w:val="0057420D"/>
    <w:rsid w:val="00574F06"/>
    <w:rsid w:val="005753B7"/>
    <w:rsid w:val="00581F45"/>
    <w:rsid w:val="00582E28"/>
    <w:rsid w:val="0059589D"/>
    <w:rsid w:val="005A04C4"/>
    <w:rsid w:val="005A11CD"/>
    <w:rsid w:val="005B0072"/>
    <w:rsid w:val="005B2A7F"/>
    <w:rsid w:val="005B5907"/>
    <w:rsid w:val="005C3A23"/>
    <w:rsid w:val="005D0810"/>
    <w:rsid w:val="005D4448"/>
    <w:rsid w:val="005E04ED"/>
    <w:rsid w:val="005E0AC0"/>
    <w:rsid w:val="005F59CC"/>
    <w:rsid w:val="005F6F6E"/>
    <w:rsid w:val="00602095"/>
    <w:rsid w:val="006070C4"/>
    <w:rsid w:val="00637A6E"/>
    <w:rsid w:val="00647AC8"/>
    <w:rsid w:val="006542D0"/>
    <w:rsid w:val="00663A3E"/>
    <w:rsid w:val="0066574F"/>
    <w:rsid w:val="00674F0D"/>
    <w:rsid w:val="00682E52"/>
    <w:rsid w:val="00685862"/>
    <w:rsid w:val="00687156"/>
    <w:rsid w:val="00687B97"/>
    <w:rsid w:val="00693A73"/>
    <w:rsid w:val="006B3C80"/>
    <w:rsid w:val="006B67D9"/>
    <w:rsid w:val="006C1E24"/>
    <w:rsid w:val="006C2BFE"/>
    <w:rsid w:val="006E489E"/>
    <w:rsid w:val="006F2579"/>
    <w:rsid w:val="00704E4A"/>
    <w:rsid w:val="00712B91"/>
    <w:rsid w:val="00720765"/>
    <w:rsid w:val="0072598D"/>
    <w:rsid w:val="007308D9"/>
    <w:rsid w:val="00734B26"/>
    <w:rsid w:val="00735CAF"/>
    <w:rsid w:val="00740C63"/>
    <w:rsid w:val="007507CB"/>
    <w:rsid w:val="00756B5C"/>
    <w:rsid w:val="0076094F"/>
    <w:rsid w:val="0077024B"/>
    <w:rsid w:val="007821D9"/>
    <w:rsid w:val="00784393"/>
    <w:rsid w:val="0078795A"/>
    <w:rsid w:val="0079150F"/>
    <w:rsid w:val="00794058"/>
    <w:rsid w:val="007943BD"/>
    <w:rsid w:val="007A61B5"/>
    <w:rsid w:val="007B197A"/>
    <w:rsid w:val="007C20CB"/>
    <w:rsid w:val="007C75D4"/>
    <w:rsid w:val="007D5A2E"/>
    <w:rsid w:val="007F04B1"/>
    <w:rsid w:val="007F1D1E"/>
    <w:rsid w:val="007F3691"/>
    <w:rsid w:val="007F39DA"/>
    <w:rsid w:val="007F6A1D"/>
    <w:rsid w:val="00804F66"/>
    <w:rsid w:val="00813349"/>
    <w:rsid w:val="008134DA"/>
    <w:rsid w:val="0081459E"/>
    <w:rsid w:val="00814E0D"/>
    <w:rsid w:val="00832391"/>
    <w:rsid w:val="00833141"/>
    <w:rsid w:val="00860225"/>
    <w:rsid w:val="008628C5"/>
    <w:rsid w:val="008631A9"/>
    <w:rsid w:val="00867A2C"/>
    <w:rsid w:val="00867EE1"/>
    <w:rsid w:val="00883F95"/>
    <w:rsid w:val="008865FF"/>
    <w:rsid w:val="00891EE0"/>
    <w:rsid w:val="00893E85"/>
    <w:rsid w:val="008969A7"/>
    <w:rsid w:val="008A44C5"/>
    <w:rsid w:val="008B517C"/>
    <w:rsid w:val="008C4A0B"/>
    <w:rsid w:val="008D1CAE"/>
    <w:rsid w:val="008D1D6B"/>
    <w:rsid w:val="008D6400"/>
    <w:rsid w:val="00907574"/>
    <w:rsid w:val="009111EC"/>
    <w:rsid w:val="00914473"/>
    <w:rsid w:val="00916CF4"/>
    <w:rsid w:val="00917858"/>
    <w:rsid w:val="00930890"/>
    <w:rsid w:val="00934F74"/>
    <w:rsid w:val="00937443"/>
    <w:rsid w:val="00960C72"/>
    <w:rsid w:val="00962333"/>
    <w:rsid w:val="0097485E"/>
    <w:rsid w:val="00974FF5"/>
    <w:rsid w:val="0099565A"/>
    <w:rsid w:val="00996D3C"/>
    <w:rsid w:val="009A0F99"/>
    <w:rsid w:val="009A4E66"/>
    <w:rsid w:val="009A5F05"/>
    <w:rsid w:val="009B1D1C"/>
    <w:rsid w:val="009B65F7"/>
    <w:rsid w:val="009C62F3"/>
    <w:rsid w:val="009D5A25"/>
    <w:rsid w:val="009F059C"/>
    <w:rsid w:val="009F0E17"/>
    <w:rsid w:val="009F77A3"/>
    <w:rsid w:val="00A02777"/>
    <w:rsid w:val="00A04AED"/>
    <w:rsid w:val="00A051F6"/>
    <w:rsid w:val="00A068D3"/>
    <w:rsid w:val="00A06E09"/>
    <w:rsid w:val="00A07337"/>
    <w:rsid w:val="00A21383"/>
    <w:rsid w:val="00A45DFB"/>
    <w:rsid w:val="00A52ACC"/>
    <w:rsid w:val="00A6222F"/>
    <w:rsid w:val="00A83613"/>
    <w:rsid w:val="00A87721"/>
    <w:rsid w:val="00A87C43"/>
    <w:rsid w:val="00A9025A"/>
    <w:rsid w:val="00A93225"/>
    <w:rsid w:val="00AA6B30"/>
    <w:rsid w:val="00AB1E1A"/>
    <w:rsid w:val="00AB6733"/>
    <w:rsid w:val="00AC393E"/>
    <w:rsid w:val="00AD0B82"/>
    <w:rsid w:val="00AE1EB3"/>
    <w:rsid w:val="00AE4794"/>
    <w:rsid w:val="00AE606D"/>
    <w:rsid w:val="00AE6E46"/>
    <w:rsid w:val="00AF3B36"/>
    <w:rsid w:val="00AF3DAA"/>
    <w:rsid w:val="00B00A6A"/>
    <w:rsid w:val="00B112B0"/>
    <w:rsid w:val="00B1683D"/>
    <w:rsid w:val="00B201BE"/>
    <w:rsid w:val="00B60ADA"/>
    <w:rsid w:val="00B66451"/>
    <w:rsid w:val="00B675CF"/>
    <w:rsid w:val="00B7757C"/>
    <w:rsid w:val="00B80A94"/>
    <w:rsid w:val="00B87410"/>
    <w:rsid w:val="00B95081"/>
    <w:rsid w:val="00BA436F"/>
    <w:rsid w:val="00BA4A59"/>
    <w:rsid w:val="00BA75F6"/>
    <w:rsid w:val="00BB3210"/>
    <w:rsid w:val="00BC78F3"/>
    <w:rsid w:val="00BD47FB"/>
    <w:rsid w:val="00BD6C8B"/>
    <w:rsid w:val="00BE1269"/>
    <w:rsid w:val="00BE2D30"/>
    <w:rsid w:val="00BF758F"/>
    <w:rsid w:val="00C03744"/>
    <w:rsid w:val="00C05B16"/>
    <w:rsid w:val="00C05C7F"/>
    <w:rsid w:val="00C06306"/>
    <w:rsid w:val="00C11187"/>
    <w:rsid w:val="00C13D56"/>
    <w:rsid w:val="00C306AC"/>
    <w:rsid w:val="00C3288D"/>
    <w:rsid w:val="00C47A97"/>
    <w:rsid w:val="00C54E49"/>
    <w:rsid w:val="00C63AD2"/>
    <w:rsid w:val="00C66017"/>
    <w:rsid w:val="00C669C0"/>
    <w:rsid w:val="00C67E19"/>
    <w:rsid w:val="00C72155"/>
    <w:rsid w:val="00C760C8"/>
    <w:rsid w:val="00CA129B"/>
    <w:rsid w:val="00CA2C40"/>
    <w:rsid w:val="00CB253D"/>
    <w:rsid w:val="00CB2BAD"/>
    <w:rsid w:val="00CB7B72"/>
    <w:rsid w:val="00CC37A1"/>
    <w:rsid w:val="00CC4B3C"/>
    <w:rsid w:val="00CD2F7C"/>
    <w:rsid w:val="00CF048B"/>
    <w:rsid w:val="00D0539B"/>
    <w:rsid w:val="00D12ADA"/>
    <w:rsid w:val="00D130FC"/>
    <w:rsid w:val="00D13FB8"/>
    <w:rsid w:val="00D21FC9"/>
    <w:rsid w:val="00D24363"/>
    <w:rsid w:val="00D303F6"/>
    <w:rsid w:val="00D3066D"/>
    <w:rsid w:val="00D35BD4"/>
    <w:rsid w:val="00D37D18"/>
    <w:rsid w:val="00D4641E"/>
    <w:rsid w:val="00D51196"/>
    <w:rsid w:val="00D51F14"/>
    <w:rsid w:val="00D61A85"/>
    <w:rsid w:val="00D67C25"/>
    <w:rsid w:val="00D8665C"/>
    <w:rsid w:val="00D87E2E"/>
    <w:rsid w:val="00D947DC"/>
    <w:rsid w:val="00D96831"/>
    <w:rsid w:val="00DA248E"/>
    <w:rsid w:val="00DA3DA1"/>
    <w:rsid w:val="00DA44F4"/>
    <w:rsid w:val="00DA779A"/>
    <w:rsid w:val="00DB4D3F"/>
    <w:rsid w:val="00DB7561"/>
    <w:rsid w:val="00DB774E"/>
    <w:rsid w:val="00DC1524"/>
    <w:rsid w:val="00DC55B6"/>
    <w:rsid w:val="00DC5C1E"/>
    <w:rsid w:val="00DD3BB2"/>
    <w:rsid w:val="00E113DD"/>
    <w:rsid w:val="00E1144D"/>
    <w:rsid w:val="00E27D84"/>
    <w:rsid w:val="00E3111F"/>
    <w:rsid w:val="00E31B76"/>
    <w:rsid w:val="00E327EC"/>
    <w:rsid w:val="00E34DD9"/>
    <w:rsid w:val="00E3719D"/>
    <w:rsid w:val="00E41341"/>
    <w:rsid w:val="00E52BA4"/>
    <w:rsid w:val="00E6587E"/>
    <w:rsid w:val="00E7781C"/>
    <w:rsid w:val="00E829FD"/>
    <w:rsid w:val="00E87C34"/>
    <w:rsid w:val="00E94D00"/>
    <w:rsid w:val="00E9515E"/>
    <w:rsid w:val="00EB68DC"/>
    <w:rsid w:val="00EC361D"/>
    <w:rsid w:val="00ED32FF"/>
    <w:rsid w:val="00ED4CC2"/>
    <w:rsid w:val="00EE0E72"/>
    <w:rsid w:val="00EE1D00"/>
    <w:rsid w:val="00EF2323"/>
    <w:rsid w:val="00EF6FCC"/>
    <w:rsid w:val="00F06F01"/>
    <w:rsid w:val="00F10786"/>
    <w:rsid w:val="00F1159F"/>
    <w:rsid w:val="00F21415"/>
    <w:rsid w:val="00F26C88"/>
    <w:rsid w:val="00F30982"/>
    <w:rsid w:val="00F3104C"/>
    <w:rsid w:val="00F3113E"/>
    <w:rsid w:val="00F31339"/>
    <w:rsid w:val="00F5220B"/>
    <w:rsid w:val="00F63B28"/>
    <w:rsid w:val="00F6644C"/>
    <w:rsid w:val="00F729E9"/>
    <w:rsid w:val="00F85302"/>
    <w:rsid w:val="00F90CA6"/>
    <w:rsid w:val="00F91620"/>
    <w:rsid w:val="00F92309"/>
    <w:rsid w:val="00FC17D7"/>
    <w:rsid w:val="00FC74F0"/>
    <w:rsid w:val="00FD6202"/>
    <w:rsid w:val="00FD62C3"/>
    <w:rsid w:val="00FE750F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98C4"/>
  <w15:chartTrackingRefBased/>
  <w15:docId w15:val="{DF527947-FF45-4C64-9368-36FB14B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89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16CF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5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B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BD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D4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FE750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B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2391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83239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530</Words>
  <Characters>3646</Characters>
  <Application>Microsoft Office Word</Application>
  <DocSecurity>0</DocSecurity>
  <Lines>173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Liz</dc:creator>
  <cp:keywords/>
  <dc:description/>
  <cp:lastModifiedBy>Thomas, Liz</cp:lastModifiedBy>
  <cp:revision>5</cp:revision>
  <dcterms:created xsi:type="dcterms:W3CDTF">2025-07-22T14:57:00Z</dcterms:created>
  <dcterms:modified xsi:type="dcterms:W3CDTF">2025-07-29T13:30:00Z</dcterms:modified>
</cp:coreProperties>
</file>