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2E" w:rsidRPr="00D30F13" w:rsidRDefault="009167AB" w:rsidP="00127878">
      <w:pPr>
        <w:spacing w:line="240" w:lineRule="auto"/>
        <w:rPr>
          <w:rFonts w:ascii="Arial" w:hAnsi="Arial" w:cs="Arial"/>
          <w:b/>
          <w:sz w:val="44"/>
          <w:szCs w:val="52"/>
        </w:rPr>
      </w:pPr>
      <w:r w:rsidRPr="009167AB">
        <w:rPr>
          <w:rFonts w:ascii="Arial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-142240</wp:posOffset>
            </wp:positionV>
            <wp:extent cx="1380490" cy="1017905"/>
            <wp:effectExtent l="0" t="0" r="0" b="0"/>
            <wp:wrapSquare wrapText="bothSides"/>
            <wp:docPr id="5" name="Picture 5" descr="Z:\Images\Blaenau Gwent Logo 1 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ages\Blaenau Gwent Logo 1 (jpeg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878" w:rsidRPr="00D30F13">
        <w:rPr>
          <w:rFonts w:ascii="Arial" w:hAnsi="Arial" w:cs="Arial"/>
          <w:b/>
          <w:sz w:val="44"/>
          <w:szCs w:val="52"/>
        </w:rPr>
        <w:t>Join</w:t>
      </w:r>
      <w:r w:rsidR="00ED292E" w:rsidRPr="00D30F13">
        <w:rPr>
          <w:rFonts w:ascii="Arial" w:hAnsi="Arial" w:cs="Arial"/>
          <w:b/>
          <w:sz w:val="44"/>
          <w:szCs w:val="52"/>
        </w:rPr>
        <w:t xml:space="preserve"> our </w:t>
      </w:r>
      <w:r w:rsidR="00127878" w:rsidRPr="00D30F13">
        <w:rPr>
          <w:rFonts w:ascii="Arial" w:hAnsi="Arial" w:cs="Arial"/>
          <w:b/>
          <w:sz w:val="44"/>
          <w:szCs w:val="52"/>
        </w:rPr>
        <w:t>Citizen Panel</w:t>
      </w:r>
      <w:r w:rsidR="002468E0">
        <w:rPr>
          <w:rFonts w:ascii="Arial" w:hAnsi="Arial" w:cs="Arial"/>
          <w:b/>
          <w:sz w:val="44"/>
          <w:szCs w:val="52"/>
        </w:rPr>
        <w:t>,</w:t>
      </w:r>
      <w:r w:rsidR="00127878" w:rsidRPr="00D30F13">
        <w:rPr>
          <w:rFonts w:ascii="Arial" w:hAnsi="Arial" w:cs="Arial"/>
          <w:b/>
          <w:sz w:val="44"/>
          <w:szCs w:val="52"/>
        </w:rPr>
        <w:t xml:space="preserve"> 50+ Network</w:t>
      </w:r>
      <w:r w:rsidR="00C43A6D">
        <w:rPr>
          <w:rFonts w:ascii="Arial" w:hAnsi="Arial" w:cs="Arial"/>
          <w:b/>
          <w:sz w:val="44"/>
          <w:szCs w:val="52"/>
        </w:rPr>
        <w:t>,</w:t>
      </w:r>
      <w:r w:rsidR="009D212A">
        <w:rPr>
          <w:rFonts w:ascii="Arial" w:hAnsi="Arial" w:cs="Arial"/>
          <w:b/>
          <w:sz w:val="44"/>
          <w:szCs w:val="52"/>
        </w:rPr>
        <w:t xml:space="preserve"> Voices of our Valleys</w:t>
      </w:r>
      <w:r w:rsidR="002468E0">
        <w:rPr>
          <w:rFonts w:ascii="Arial" w:hAnsi="Arial" w:cs="Arial"/>
          <w:b/>
          <w:sz w:val="44"/>
          <w:szCs w:val="52"/>
        </w:rPr>
        <w:t xml:space="preserve"> </w:t>
      </w:r>
      <w:r w:rsidR="00C43A6D">
        <w:rPr>
          <w:rFonts w:ascii="Arial" w:hAnsi="Arial" w:cs="Arial"/>
          <w:b/>
          <w:sz w:val="44"/>
          <w:szCs w:val="52"/>
        </w:rPr>
        <w:t xml:space="preserve">or Youth </w:t>
      </w:r>
      <w:r w:rsidR="002468E0">
        <w:rPr>
          <w:rFonts w:ascii="Arial" w:hAnsi="Arial" w:cs="Arial"/>
          <w:b/>
          <w:sz w:val="44"/>
          <w:szCs w:val="52"/>
        </w:rPr>
        <w:t>Forum…</w:t>
      </w:r>
      <w:r w:rsidR="00ED292E" w:rsidRPr="00D30F13">
        <w:rPr>
          <w:rFonts w:ascii="Arial" w:hAnsi="Arial" w:cs="Arial"/>
          <w:b/>
          <w:sz w:val="44"/>
          <w:szCs w:val="52"/>
        </w:rPr>
        <w:t xml:space="preserve"> </w:t>
      </w:r>
    </w:p>
    <w:p w:rsidR="001D0F3D" w:rsidRDefault="001D0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having your say on the issues that affect you</w:t>
      </w:r>
      <w:r w:rsidR="00684CF8">
        <w:rPr>
          <w:rFonts w:ascii="Arial" w:hAnsi="Arial" w:cs="Arial"/>
          <w:sz w:val="24"/>
          <w:szCs w:val="24"/>
        </w:rPr>
        <w:t xml:space="preserve"> and your community</w:t>
      </w:r>
      <w:r>
        <w:rPr>
          <w:rFonts w:ascii="Arial" w:hAnsi="Arial" w:cs="Arial"/>
          <w:sz w:val="24"/>
          <w:szCs w:val="24"/>
        </w:rPr>
        <w:t xml:space="preserve"> then you may </w:t>
      </w:r>
      <w:r w:rsidR="00684CF8">
        <w:rPr>
          <w:rFonts w:ascii="Arial" w:hAnsi="Arial" w:cs="Arial"/>
          <w:sz w:val="24"/>
          <w:szCs w:val="24"/>
        </w:rPr>
        <w:t>want to join</w:t>
      </w:r>
      <w:r>
        <w:rPr>
          <w:rFonts w:ascii="Arial" w:hAnsi="Arial" w:cs="Arial"/>
          <w:sz w:val="24"/>
          <w:szCs w:val="24"/>
        </w:rPr>
        <w:t xml:space="preserve"> our Citizen</w:t>
      </w:r>
      <w:r w:rsidR="00684CF8">
        <w:rPr>
          <w:rFonts w:ascii="Arial" w:hAnsi="Arial" w:cs="Arial"/>
          <w:sz w:val="24"/>
          <w:szCs w:val="24"/>
        </w:rPr>
        <w:t xml:space="preserve"> Panel</w:t>
      </w:r>
      <w:r w:rsidR="008E68E9">
        <w:rPr>
          <w:rFonts w:ascii="Arial" w:hAnsi="Arial" w:cs="Arial"/>
          <w:sz w:val="24"/>
          <w:szCs w:val="24"/>
        </w:rPr>
        <w:t>, Voices of our Valleys</w:t>
      </w:r>
      <w:r w:rsidR="004D4651">
        <w:rPr>
          <w:rFonts w:ascii="Arial" w:hAnsi="Arial" w:cs="Arial"/>
          <w:sz w:val="24"/>
          <w:szCs w:val="24"/>
        </w:rPr>
        <w:t xml:space="preserve">, </w:t>
      </w:r>
      <w:r w:rsidR="003D5322">
        <w:rPr>
          <w:rFonts w:ascii="Arial" w:hAnsi="Arial" w:cs="Arial"/>
          <w:sz w:val="24"/>
          <w:szCs w:val="24"/>
        </w:rPr>
        <w:t>Y</w:t>
      </w:r>
      <w:r w:rsidR="004D4651">
        <w:rPr>
          <w:rFonts w:ascii="Arial" w:hAnsi="Arial" w:cs="Arial"/>
          <w:sz w:val="24"/>
          <w:szCs w:val="24"/>
        </w:rPr>
        <w:t xml:space="preserve">outh </w:t>
      </w:r>
      <w:r w:rsidR="003D5322">
        <w:rPr>
          <w:rFonts w:ascii="Arial" w:hAnsi="Arial" w:cs="Arial"/>
          <w:sz w:val="24"/>
          <w:szCs w:val="24"/>
        </w:rPr>
        <w:t>F</w:t>
      </w:r>
      <w:r w:rsidR="004D4651">
        <w:rPr>
          <w:rFonts w:ascii="Arial" w:hAnsi="Arial" w:cs="Arial"/>
          <w:sz w:val="24"/>
          <w:szCs w:val="24"/>
        </w:rPr>
        <w:t>orum</w:t>
      </w:r>
      <w:r w:rsidR="003A6DD4">
        <w:rPr>
          <w:rFonts w:ascii="Arial" w:hAnsi="Arial" w:cs="Arial"/>
          <w:sz w:val="24"/>
          <w:szCs w:val="24"/>
        </w:rPr>
        <w:t xml:space="preserve"> or 50+ Network.</w:t>
      </w:r>
    </w:p>
    <w:p w:rsidR="003A6DD4" w:rsidRPr="002468E0" w:rsidRDefault="003A6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information provided will be </w:t>
      </w:r>
      <w:r w:rsidRPr="003A6DD4">
        <w:rPr>
          <w:rFonts w:ascii="Arial" w:hAnsi="Arial" w:cs="Arial"/>
          <w:sz w:val="24"/>
          <w:szCs w:val="24"/>
        </w:rPr>
        <w:t xml:space="preserve">held in accordance with the Council’s Privacy Notice which can be found at </w:t>
      </w:r>
      <w:hyperlink r:id="rId6" w:history="1">
        <w:r w:rsidRPr="006577AE">
          <w:rPr>
            <w:rStyle w:val="Hyperlink"/>
            <w:rFonts w:ascii="Arial" w:hAnsi="Arial" w:cs="Arial"/>
            <w:sz w:val="24"/>
            <w:szCs w:val="24"/>
          </w:rPr>
          <w:t>www.blaeanu-gwent.gov.uk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A6DD4">
        <w:rPr>
          <w:rFonts w:ascii="Arial" w:hAnsi="Arial" w:cs="Arial"/>
          <w:sz w:val="24"/>
          <w:szCs w:val="24"/>
        </w:rPr>
        <w:t>or provided on request. In summary, any information provided will be held by Blaenau Gwent County Borough Council only for th</w:t>
      </w:r>
      <w:r>
        <w:rPr>
          <w:rFonts w:ascii="Arial" w:hAnsi="Arial" w:cs="Arial"/>
          <w:sz w:val="24"/>
          <w:szCs w:val="24"/>
        </w:rPr>
        <w:t>e purposes of administering the panel, networks and forums</w:t>
      </w:r>
      <w:r w:rsidR="008E68E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1" w:rightFromText="181" w:vertAnchor="text" w:horzAnchor="margin" w:tblpY="1"/>
        <w:tblW w:w="106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7"/>
      </w:tblGrid>
      <w:tr w:rsidR="002468E0" w:rsidRPr="001D0F3D" w:rsidTr="00745212">
        <w:tc>
          <w:tcPr>
            <w:tcW w:w="10687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9D212A" w:rsidRDefault="002468E0" w:rsidP="002B7E45">
            <w:pP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Blaenau Gwent</w:t>
            </w:r>
            <w:r w:rsidRPr="001D0F3D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 Citizen Panel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…</w:t>
            </w:r>
          </w:p>
          <w:p w:rsidR="002468E0" w:rsidRDefault="002468E0" w:rsidP="002B7E4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0F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 a member of our</w:t>
            </w:r>
            <w:r w:rsidRPr="001D0F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9D21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Citizen Panel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you will be consulted on a wide range of issues affecting Blaenau Gwent. You will be contacted from time to time to give your opinion on a ran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ge of matters by email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and in person if you wish. By being a member you really can make a differen</w:t>
            </w:r>
            <w:r w:rsidR="002B7E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your area and improve the services that you and your community rely on. </w:t>
            </w:r>
          </w:p>
          <w:p w:rsidR="009D212A" w:rsidRPr="002468E0" w:rsidRDefault="009D212A" w:rsidP="002B7E4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468E0" w:rsidRPr="001D0F3D" w:rsidTr="00745212">
        <w:tc>
          <w:tcPr>
            <w:tcW w:w="10687" w:type="dxa"/>
            <w:tcBorders>
              <w:left w:val="nil"/>
              <w:right w:val="nil"/>
            </w:tcBorders>
            <w:shd w:val="clear" w:color="auto" w:fill="auto"/>
          </w:tcPr>
          <w:p w:rsidR="002468E0" w:rsidRPr="002468E0" w:rsidRDefault="002468E0" w:rsidP="00684CF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468E0" w:rsidRPr="001D0F3D" w:rsidTr="00745212">
        <w:tc>
          <w:tcPr>
            <w:tcW w:w="10687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9D212A" w:rsidRDefault="002468E0" w:rsidP="0083362E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50+ Network…</w:t>
            </w:r>
          </w:p>
          <w:p w:rsidR="002468E0" w:rsidRDefault="002468E0" w:rsidP="008336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0F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="0083362E" w:rsidRPr="009D21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50+ Network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is free to attend, n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on-political, and open to all. 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It acts as a collective voice for people aged 50 and over who live, work or 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frequently visit Blaenau Gwent. 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It promotes the interests of people aged 50 and above and provides an opportunity for people to get together, socialise, and discuss 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things that matter most to you. 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 aim to raise awareness of the contribution older people make to our society and work in partnership with organisations who provid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 services for people aged 50+. The f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orum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meets three to four times a year and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include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  <w:r w:rsidR="0083362E" w:rsidRP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guest speakers, activities, and debates. </w:t>
            </w:r>
          </w:p>
          <w:p w:rsidR="009D212A" w:rsidRPr="002468E0" w:rsidRDefault="009D212A" w:rsidP="008336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2468E0" w:rsidRPr="001D0F3D" w:rsidTr="00745212">
        <w:tc>
          <w:tcPr>
            <w:tcW w:w="10687" w:type="dxa"/>
            <w:tcBorders>
              <w:left w:val="nil"/>
              <w:right w:val="nil"/>
            </w:tcBorders>
            <w:shd w:val="clear" w:color="auto" w:fill="auto"/>
          </w:tcPr>
          <w:p w:rsidR="002468E0" w:rsidRPr="002468E0" w:rsidRDefault="002468E0" w:rsidP="00684CF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468E0" w:rsidRPr="001D0F3D" w:rsidTr="00745212">
        <w:tc>
          <w:tcPr>
            <w:tcW w:w="10687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9D212A" w:rsidRDefault="003A6DD4" w:rsidP="0083362E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Voices of our Valleys</w:t>
            </w:r>
            <w:r w:rsidR="002468E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…</w:t>
            </w:r>
          </w:p>
          <w:p w:rsidR="002468E0" w:rsidRDefault="002468E0" w:rsidP="008336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D0F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P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="003A6DD4" w:rsidRPr="009D21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Voices of our Valleys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is an</w:t>
            </w:r>
            <w:r w:rsidRP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A6D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equality forum</w:t>
            </w:r>
            <w:r w:rsidRP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which meets</w:t>
            </w:r>
            <w:r w:rsidRP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5367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 few times a year</w:t>
            </w:r>
            <w:r w:rsidR="003A6D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 The forum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seeks to raise the profile of the equalities agenda and provide support for</w:t>
            </w:r>
            <w:r w:rsidR="003A6D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people who are protected by the Equality Act (2010)</w:t>
            </w:r>
            <w:r w:rsidRP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 The forum has a varied membership including</w:t>
            </w:r>
            <w:r w:rsidR="008C64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2468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local groups and agencies</w:t>
            </w:r>
            <w:r w:rsidR="008C64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 well as members of the public.</w:t>
            </w:r>
            <w:r w:rsidR="002B7E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3A6DD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 forum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provides opportunities to get involved in consultation activities</w:t>
            </w:r>
            <w:r w:rsidR="002B7E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as well as work together with public and third sector organisations to support key projects </w:t>
            </w:r>
            <w:r w:rsidR="002B7E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</w:t>
            </w:r>
            <w:r w:rsidR="0083362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ch as the re-design of services. </w:t>
            </w:r>
          </w:p>
          <w:p w:rsidR="009D212A" w:rsidRPr="002468E0" w:rsidRDefault="009D212A" w:rsidP="008336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43A6D" w:rsidRPr="001D0F3D" w:rsidTr="00C43A6D">
        <w:tc>
          <w:tcPr>
            <w:tcW w:w="106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C43A6D" w:rsidRPr="00C43A6D" w:rsidRDefault="00C43A6D" w:rsidP="008C6486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C43A6D" w:rsidRPr="001D0F3D" w:rsidTr="00745212">
        <w:tc>
          <w:tcPr>
            <w:tcW w:w="10687" w:type="dxa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:rsidR="00C43A6D" w:rsidRDefault="00C43A6D" w:rsidP="008C648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Youth Forum</w:t>
            </w:r>
            <w:r w:rsidR="009D212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…</w:t>
            </w:r>
          </w:p>
          <w:p w:rsidR="009D212A" w:rsidRDefault="009D212A" w:rsidP="008C6486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C43A6D" w:rsidRDefault="00C43A6D" w:rsidP="009D21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43A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Youth Forum </w:t>
            </w:r>
            <w:r w:rsidRPr="00C43A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is attended by young people aged 11-25 and meets once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per month. </w:t>
            </w:r>
            <w:r w:rsidRPr="00C43A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 forum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is led by the young people who look</w:t>
            </w:r>
            <w:r w:rsidRPr="00C43A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at issues 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and priorities </w:t>
            </w:r>
            <w:r w:rsidRPr="00C43A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that affect children and young 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people living in the Borough. The forum work closely with the Local Authority and</w:t>
            </w:r>
            <w:r w:rsidRPr="00C43A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senior decision makers to influence change on matters that affect them.</w:t>
            </w:r>
            <w:r w:rsidR="009D212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:rsidR="009D212A" w:rsidRDefault="009D212A" w:rsidP="009D21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9D212A" w:rsidRPr="00C43A6D" w:rsidRDefault="009D212A" w:rsidP="009D21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2468E0" w:rsidRPr="001D0F3D" w:rsidTr="00745212">
        <w:tc>
          <w:tcPr>
            <w:tcW w:w="10687" w:type="dxa"/>
            <w:tcBorders>
              <w:left w:val="nil"/>
              <w:right w:val="nil"/>
            </w:tcBorders>
            <w:shd w:val="clear" w:color="auto" w:fill="auto"/>
          </w:tcPr>
          <w:p w:rsidR="0050026B" w:rsidRPr="0050026B" w:rsidRDefault="0050026B" w:rsidP="00684CF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9D212A" w:rsidRDefault="009D212A"/>
    <w:tbl>
      <w:tblPr>
        <w:tblStyle w:val="TableGrid"/>
        <w:tblpPr w:leftFromText="181" w:rightFromText="181" w:vertAnchor="text" w:horzAnchor="margin" w:tblpY="1"/>
        <w:tblW w:w="106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9"/>
        <w:gridCol w:w="25"/>
        <w:gridCol w:w="220"/>
        <w:gridCol w:w="142"/>
        <w:gridCol w:w="116"/>
        <w:gridCol w:w="17"/>
        <w:gridCol w:w="609"/>
        <w:gridCol w:w="98"/>
        <w:gridCol w:w="294"/>
        <w:gridCol w:w="142"/>
        <w:gridCol w:w="519"/>
        <w:gridCol w:w="615"/>
        <w:gridCol w:w="134"/>
        <w:gridCol w:w="564"/>
        <w:gridCol w:w="152"/>
        <w:gridCol w:w="415"/>
        <w:gridCol w:w="10"/>
        <w:gridCol w:w="125"/>
        <w:gridCol w:w="1144"/>
        <w:gridCol w:w="149"/>
        <w:gridCol w:w="413"/>
        <w:gridCol w:w="618"/>
        <w:gridCol w:w="238"/>
        <w:gridCol w:w="106"/>
        <w:gridCol w:w="739"/>
        <w:gridCol w:w="714"/>
        <w:gridCol w:w="1230"/>
      </w:tblGrid>
      <w:tr w:rsidR="00C92FE4" w:rsidRPr="001D0F3D" w:rsidTr="0031178C">
        <w:tc>
          <w:tcPr>
            <w:tcW w:w="10687" w:type="dxa"/>
            <w:gridSpan w:val="27"/>
            <w:shd w:val="pct10" w:color="auto" w:fill="auto"/>
          </w:tcPr>
          <w:p w:rsidR="00C92FE4" w:rsidRPr="005367D5" w:rsidRDefault="00684CF8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Please select which group you would like to join: </w:t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you can choose </w:t>
            </w:r>
            <w:r w:rsidR="002468E0" w:rsidRPr="005367D5">
              <w:rPr>
                <w:rFonts w:ascii="Arial" w:hAnsi="Arial" w:cs="Arial"/>
                <w:sz w:val="24"/>
                <w:szCs w:val="24"/>
              </w:rPr>
              <w:t>as many as</w:t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you want</w:t>
            </w:r>
          </w:p>
        </w:tc>
      </w:tr>
      <w:tr w:rsidR="00C43A6D" w:rsidRPr="001D0F3D" w:rsidTr="0010036F">
        <w:tc>
          <w:tcPr>
            <w:tcW w:w="2366" w:type="dxa"/>
            <w:gridSpan w:val="8"/>
            <w:vAlign w:val="center"/>
          </w:tcPr>
          <w:p w:rsidR="00C43A6D" w:rsidRPr="005367D5" w:rsidRDefault="00C43A6D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Citizen Panel</w:t>
            </w:r>
          </w:p>
        </w:tc>
        <w:tc>
          <w:tcPr>
            <w:tcW w:w="2268" w:type="dxa"/>
            <w:gridSpan w:val="6"/>
            <w:vAlign w:val="center"/>
          </w:tcPr>
          <w:p w:rsidR="00C43A6D" w:rsidRPr="005367D5" w:rsidRDefault="00C43A6D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50+ Network</w:t>
            </w:r>
          </w:p>
        </w:tc>
        <w:tc>
          <w:tcPr>
            <w:tcW w:w="3026" w:type="dxa"/>
            <w:gridSpan w:val="8"/>
            <w:vAlign w:val="center"/>
          </w:tcPr>
          <w:p w:rsidR="00C43A6D" w:rsidRPr="005367D5" w:rsidRDefault="00C43A6D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9D212A">
              <w:rPr>
                <w:rFonts w:ascii="Arial" w:hAnsi="Arial" w:cs="Arial"/>
                <w:sz w:val="24"/>
                <w:szCs w:val="24"/>
              </w:rPr>
              <w:t xml:space="preserve"> Voices of our Valleys</w:t>
            </w:r>
          </w:p>
        </w:tc>
        <w:tc>
          <w:tcPr>
            <w:tcW w:w="3027" w:type="dxa"/>
            <w:gridSpan w:val="5"/>
            <w:vAlign w:val="center"/>
          </w:tcPr>
          <w:p w:rsidR="00C43A6D" w:rsidRPr="005367D5" w:rsidRDefault="00C43A6D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Youth</w:t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Forum</w:t>
            </w:r>
          </w:p>
        </w:tc>
      </w:tr>
      <w:tr w:rsidR="00E00CBF" w:rsidRPr="001D0F3D" w:rsidTr="005367D5">
        <w:tc>
          <w:tcPr>
            <w:tcW w:w="1659" w:type="dxa"/>
            <w:gridSpan w:val="6"/>
            <w:shd w:val="clear" w:color="auto" w:fill="D9D9D9" w:themeFill="background1" w:themeFillShade="D9"/>
          </w:tcPr>
          <w:p w:rsidR="00E251AF" w:rsidRPr="005367D5" w:rsidRDefault="00E251AF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975" w:type="dxa"/>
            <w:gridSpan w:val="8"/>
            <w:shd w:val="clear" w:color="auto" w:fill="auto"/>
          </w:tcPr>
          <w:p w:rsidR="00E251AF" w:rsidRPr="005367D5" w:rsidRDefault="00E251A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D9D9D9" w:themeFill="background1" w:themeFillShade="D9"/>
          </w:tcPr>
          <w:p w:rsidR="00E251AF" w:rsidRPr="005367D5" w:rsidRDefault="00E251AF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4207" w:type="dxa"/>
            <w:gridSpan w:val="8"/>
          </w:tcPr>
          <w:p w:rsidR="00E251AF" w:rsidRPr="005367D5" w:rsidRDefault="00E251A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CBF" w:rsidRPr="001D0F3D" w:rsidTr="005367D5">
        <w:tc>
          <w:tcPr>
            <w:tcW w:w="1659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1119A" w:rsidRPr="005367D5" w:rsidRDefault="0011119A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975" w:type="dxa"/>
            <w:gridSpan w:val="8"/>
            <w:shd w:val="clear" w:color="auto" w:fill="auto"/>
          </w:tcPr>
          <w:p w:rsidR="0011119A" w:rsidRPr="005367D5" w:rsidRDefault="0011119A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D9D9D9" w:themeFill="background1" w:themeFillShade="D9"/>
          </w:tcPr>
          <w:p w:rsidR="0011119A" w:rsidRPr="005367D5" w:rsidRDefault="00A500AD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207" w:type="dxa"/>
            <w:gridSpan w:val="8"/>
          </w:tcPr>
          <w:p w:rsidR="0011119A" w:rsidRPr="005367D5" w:rsidRDefault="0011119A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0AD" w:rsidRPr="001D0F3D" w:rsidTr="005367D5">
        <w:tc>
          <w:tcPr>
            <w:tcW w:w="1659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500AD" w:rsidRPr="005367D5" w:rsidRDefault="00A500AD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9028" w:type="dxa"/>
            <w:gridSpan w:val="21"/>
            <w:tcBorders>
              <w:bottom w:val="nil"/>
            </w:tcBorders>
            <w:shd w:val="clear" w:color="auto" w:fill="auto"/>
          </w:tcPr>
          <w:p w:rsidR="00A500AD" w:rsidRPr="005367D5" w:rsidRDefault="00A500AD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0AD" w:rsidRPr="001D0F3D" w:rsidTr="0031178C">
        <w:tc>
          <w:tcPr>
            <w:tcW w:w="10687" w:type="dxa"/>
            <w:gridSpan w:val="27"/>
            <w:tcBorders>
              <w:top w:val="nil"/>
            </w:tcBorders>
            <w:shd w:val="clear" w:color="auto" w:fill="auto"/>
          </w:tcPr>
          <w:p w:rsid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  <w:p w:rsidR="0050026B" w:rsidRPr="005367D5" w:rsidRDefault="0050026B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E4" w:rsidRPr="001D0F3D" w:rsidTr="0031178C">
        <w:tc>
          <w:tcPr>
            <w:tcW w:w="10687" w:type="dxa"/>
            <w:gridSpan w:val="27"/>
            <w:shd w:val="pct10" w:color="auto" w:fill="auto"/>
          </w:tcPr>
          <w:p w:rsidR="00C92FE4" w:rsidRPr="005367D5" w:rsidRDefault="004467C3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How would you prefer to receive information from us?</w:t>
            </w:r>
          </w:p>
        </w:tc>
      </w:tr>
      <w:tr w:rsidR="004467C3" w:rsidRPr="001D0F3D" w:rsidTr="0050026B">
        <w:tc>
          <w:tcPr>
            <w:tcW w:w="1384" w:type="dxa"/>
            <w:gridSpan w:val="3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  <w:tc>
          <w:tcPr>
            <w:tcW w:w="9303" w:type="dxa"/>
            <w:gridSpan w:val="24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Post</w:t>
            </w:r>
          </w:p>
        </w:tc>
      </w:tr>
      <w:tr w:rsidR="00C92FE4" w:rsidRPr="001D0F3D" w:rsidTr="0031178C">
        <w:tc>
          <w:tcPr>
            <w:tcW w:w="10687" w:type="dxa"/>
            <w:gridSpan w:val="27"/>
            <w:shd w:val="pct10" w:color="auto" w:fill="auto"/>
          </w:tcPr>
          <w:p w:rsidR="00C92FE4" w:rsidRPr="005367D5" w:rsidRDefault="004467C3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Which of these age bands do you fall into?</w:t>
            </w:r>
          </w:p>
        </w:tc>
      </w:tr>
      <w:tr w:rsidR="0011119A" w:rsidRPr="001D0F3D" w:rsidTr="0050026B">
        <w:tc>
          <w:tcPr>
            <w:tcW w:w="1384" w:type="dxa"/>
            <w:gridSpan w:val="3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26B">
              <w:rPr>
                <w:rFonts w:ascii="Arial" w:hAnsi="Arial" w:cs="Arial"/>
                <w:sz w:val="24"/>
                <w:szCs w:val="24"/>
              </w:rPr>
              <w:t>11</w:t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- 16</w:t>
            </w:r>
          </w:p>
        </w:tc>
        <w:tc>
          <w:tcPr>
            <w:tcW w:w="1276" w:type="dxa"/>
            <w:gridSpan w:val="6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16 - 24</w:t>
            </w:r>
          </w:p>
        </w:tc>
        <w:tc>
          <w:tcPr>
            <w:tcW w:w="1276" w:type="dxa"/>
            <w:gridSpan w:val="3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25 - 34</w:t>
            </w:r>
          </w:p>
        </w:tc>
        <w:tc>
          <w:tcPr>
            <w:tcW w:w="1275" w:type="dxa"/>
            <w:gridSpan w:val="5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35 - 44</w:t>
            </w:r>
          </w:p>
        </w:tc>
        <w:tc>
          <w:tcPr>
            <w:tcW w:w="1418" w:type="dxa"/>
            <w:gridSpan w:val="3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45 - 54</w:t>
            </w:r>
          </w:p>
        </w:tc>
        <w:tc>
          <w:tcPr>
            <w:tcW w:w="1269" w:type="dxa"/>
            <w:gridSpan w:val="3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55 - 64</w:t>
            </w:r>
          </w:p>
        </w:tc>
        <w:tc>
          <w:tcPr>
            <w:tcW w:w="1559" w:type="dxa"/>
            <w:gridSpan w:val="3"/>
          </w:tcPr>
          <w:p w:rsidR="004467C3" w:rsidRPr="005367D5" w:rsidRDefault="004467C3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65 to 74</w:t>
            </w:r>
          </w:p>
        </w:tc>
        <w:tc>
          <w:tcPr>
            <w:tcW w:w="1230" w:type="dxa"/>
          </w:tcPr>
          <w:p w:rsidR="004467C3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75+</w:t>
            </w:r>
          </w:p>
        </w:tc>
      </w:tr>
      <w:tr w:rsidR="00C92FE4" w:rsidRPr="001D0F3D" w:rsidTr="0031178C">
        <w:tc>
          <w:tcPr>
            <w:tcW w:w="10687" w:type="dxa"/>
            <w:gridSpan w:val="27"/>
            <w:shd w:val="pct10" w:color="auto" w:fill="auto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Are you:</w:t>
            </w:r>
          </w:p>
        </w:tc>
      </w:tr>
      <w:tr w:rsidR="0050026B" w:rsidRPr="001D0F3D" w:rsidTr="0050026B">
        <w:tc>
          <w:tcPr>
            <w:tcW w:w="1164" w:type="dxa"/>
            <w:gridSpan w:val="2"/>
          </w:tcPr>
          <w:p w:rsidR="0050026B" w:rsidRPr="005367D5" w:rsidRDefault="0050026B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Male</w:t>
            </w:r>
          </w:p>
        </w:tc>
        <w:tc>
          <w:tcPr>
            <w:tcW w:w="1638" w:type="dxa"/>
            <w:gridSpan w:val="8"/>
          </w:tcPr>
          <w:p w:rsidR="0050026B" w:rsidRPr="005367D5" w:rsidRDefault="0050026B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Female</w:t>
            </w:r>
          </w:p>
        </w:tc>
        <w:tc>
          <w:tcPr>
            <w:tcW w:w="1984" w:type="dxa"/>
            <w:gridSpan w:val="5"/>
          </w:tcPr>
          <w:p w:rsidR="0050026B" w:rsidRPr="005367D5" w:rsidRDefault="0050026B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Transgender</w:t>
            </w:r>
          </w:p>
        </w:tc>
        <w:tc>
          <w:tcPr>
            <w:tcW w:w="5901" w:type="dxa"/>
            <w:gridSpan w:val="12"/>
          </w:tcPr>
          <w:p w:rsidR="0050026B" w:rsidRPr="005367D5" w:rsidRDefault="0050026B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C92FE4" w:rsidRPr="001D0F3D" w:rsidTr="0031178C">
        <w:tc>
          <w:tcPr>
            <w:tcW w:w="10687" w:type="dxa"/>
            <w:gridSpan w:val="27"/>
            <w:shd w:val="pct10" w:color="auto" w:fill="auto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Which area of Blaenau Gwent do you live in or closest to?</w:t>
            </w:r>
          </w:p>
        </w:tc>
      </w:tr>
      <w:tr w:rsidR="0011119A" w:rsidRPr="001D0F3D" w:rsidTr="005367D5">
        <w:tc>
          <w:tcPr>
            <w:tcW w:w="1642" w:type="dxa"/>
            <w:gridSpan w:val="5"/>
          </w:tcPr>
          <w:p w:rsidR="00C92FE4" w:rsidRPr="005367D5" w:rsidRDefault="00C92FE4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54006F" w:rsidRPr="005367D5">
              <w:rPr>
                <w:rFonts w:ascii="Arial" w:hAnsi="Arial" w:cs="Arial"/>
                <w:sz w:val="24"/>
                <w:szCs w:val="24"/>
              </w:rPr>
              <w:t xml:space="preserve"> Abertillery</w:t>
            </w:r>
          </w:p>
        </w:tc>
        <w:tc>
          <w:tcPr>
            <w:tcW w:w="1679" w:type="dxa"/>
            <w:gridSpan w:val="6"/>
          </w:tcPr>
          <w:p w:rsidR="00C92FE4" w:rsidRPr="005367D5" w:rsidRDefault="00C92FE4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54006F" w:rsidRPr="005367D5">
              <w:rPr>
                <w:rFonts w:ascii="Arial" w:hAnsi="Arial" w:cs="Arial"/>
                <w:sz w:val="24"/>
                <w:szCs w:val="24"/>
              </w:rPr>
              <w:t xml:space="preserve"> Brynmawr</w:t>
            </w:r>
          </w:p>
        </w:tc>
        <w:tc>
          <w:tcPr>
            <w:tcW w:w="1880" w:type="dxa"/>
            <w:gridSpan w:val="5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Ebbw Vale</w:t>
            </w:r>
          </w:p>
        </w:tc>
        <w:tc>
          <w:tcPr>
            <w:tcW w:w="1841" w:type="dxa"/>
            <w:gridSpan w:val="5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67D5">
              <w:rPr>
                <w:rFonts w:ascii="Arial" w:hAnsi="Arial" w:cs="Arial"/>
                <w:sz w:val="24"/>
                <w:szCs w:val="24"/>
              </w:rPr>
              <w:t>Nantyglo</w:t>
            </w:r>
            <w:proofErr w:type="spellEnd"/>
          </w:p>
        </w:tc>
        <w:tc>
          <w:tcPr>
            <w:tcW w:w="1701" w:type="dxa"/>
            <w:gridSpan w:val="4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Tredegar</w:t>
            </w:r>
          </w:p>
        </w:tc>
        <w:tc>
          <w:tcPr>
            <w:tcW w:w="1944" w:type="dxa"/>
            <w:gridSpan w:val="2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Outside BG</w:t>
            </w:r>
          </w:p>
        </w:tc>
      </w:tr>
      <w:tr w:rsidR="00C92FE4" w:rsidRPr="001D0F3D" w:rsidTr="0031178C">
        <w:tc>
          <w:tcPr>
            <w:tcW w:w="10687" w:type="dxa"/>
            <w:gridSpan w:val="27"/>
            <w:shd w:val="pct10" w:color="auto" w:fill="auto"/>
          </w:tcPr>
          <w:p w:rsidR="00C92FE4" w:rsidRPr="005367D5" w:rsidRDefault="0054006F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The Equality Act 2010 defines a person as having a disability if he or she ‘has a physical or mental impairment, which has a substantial and long-term adverse effect on his or her ability to carry out normal day to day activities’. Do you have such a disability?</w:t>
            </w:r>
          </w:p>
        </w:tc>
      </w:tr>
      <w:tr w:rsidR="0054006F" w:rsidRPr="001D0F3D" w:rsidTr="005367D5">
        <w:tc>
          <w:tcPr>
            <w:tcW w:w="1139" w:type="dxa"/>
          </w:tcPr>
          <w:p w:rsidR="0054006F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1129" w:type="dxa"/>
            <w:gridSpan w:val="6"/>
          </w:tcPr>
          <w:p w:rsidR="0054006F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8419" w:type="dxa"/>
            <w:gridSpan w:val="20"/>
          </w:tcPr>
          <w:p w:rsidR="0054006F" w:rsidRPr="005367D5" w:rsidRDefault="0054006F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Prefer not to say</w:t>
            </w:r>
          </w:p>
        </w:tc>
      </w:tr>
      <w:tr w:rsidR="005367D5" w:rsidRPr="001D0F3D" w:rsidTr="0031178C">
        <w:tc>
          <w:tcPr>
            <w:tcW w:w="10687" w:type="dxa"/>
            <w:gridSpan w:val="27"/>
            <w:shd w:val="pct10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  <w:lang w:val="en-US"/>
              </w:rPr>
              <w:t>Which of the following best describes your Welsh ability?</w:t>
            </w:r>
          </w:p>
        </w:tc>
      </w:tr>
      <w:tr w:rsidR="005367D5" w:rsidRPr="001D0F3D" w:rsidTr="005367D5">
        <w:tc>
          <w:tcPr>
            <w:tcW w:w="4070" w:type="dxa"/>
            <w:gridSpan w:val="13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I’m fluent in Welsh</w:t>
            </w:r>
          </w:p>
        </w:tc>
        <w:tc>
          <w:tcPr>
            <w:tcW w:w="6617" w:type="dxa"/>
            <w:gridSpan w:val="14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I can speak a fair amount of Welsh</w:t>
            </w:r>
          </w:p>
        </w:tc>
      </w:tr>
      <w:tr w:rsidR="005367D5" w:rsidRPr="001D0F3D" w:rsidTr="005367D5">
        <w:tc>
          <w:tcPr>
            <w:tcW w:w="4070" w:type="dxa"/>
            <w:gridSpan w:val="13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I can only speak a little Welsh</w:t>
            </w:r>
          </w:p>
        </w:tc>
        <w:tc>
          <w:tcPr>
            <w:tcW w:w="6617" w:type="dxa"/>
            <w:gridSpan w:val="14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I can only say just a few words</w:t>
            </w:r>
          </w:p>
        </w:tc>
      </w:tr>
      <w:tr w:rsidR="005367D5" w:rsidRPr="001D0F3D" w:rsidTr="005367D5">
        <w:tc>
          <w:tcPr>
            <w:tcW w:w="4070" w:type="dxa"/>
            <w:gridSpan w:val="13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I cannot speak Welsh</w:t>
            </w:r>
          </w:p>
        </w:tc>
        <w:tc>
          <w:tcPr>
            <w:tcW w:w="6617" w:type="dxa"/>
            <w:gridSpan w:val="14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7D5" w:rsidRPr="001D0F3D" w:rsidTr="0031178C">
        <w:tc>
          <w:tcPr>
            <w:tcW w:w="10687" w:type="dxa"/>
            <w:gridSpan w:val="27"/>
            <w:shd w:val="pct10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  <w:lang w:val="en-US"/>
              </w:rPr>
              <w:t>What is your first language of choice?</w:t>
            </w:r>
          </w:p>
        </w:tc>
      </w:tr>
      <w:tr w:rsidR="005367D5" w:rsidRPr="001D0F3D" w:rsidTr="005367D5">
        <w:tc>
          <w:tcPr>
            <w:tcW w:w="1526" w:type="dxa"/>
            <w:gridSpan w:val="4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English</w:t>
            </w:r>
          </w:p>
        </w:tc>
        <w:tc>
          <w:tcPr>
            <w:tcW w:w="9161" w:type="dxa"/>
            <w:gridSpan w:val="23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Welsh</w:t>
            </w:r>
          </w:p>
        </w:tc>
      </w:tr>
      <w:tr w:rsidR="005367D5" w:rsidRPr="001D0F3D" w:rsidTr="0031178C">
        <w:tc>
          <w:tcPr>
            <w:tcW w:w="10687" w:type="dxa"/>
            <w:gridSpan w:val="27"/>
            <w:shd w:val="pct10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  <w:lang w:val="en-US"/>
              </w:rPr>
              <w:t>What language would you prefer to receive future correspondence in?</w:t>
            </w:r>
          </w:p>
        </w:tc>
      </w:tr>
      <w:tr w:rsidR="005367D5" w:rsidRPr="001D0F3D" w:rsidTr="005367D5">
        <w:tc>
          <w:tcPr>
            <w:tcW w:w="1526" w:type="dxa"/>
            <w:gridSpan w:val="4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English</w:t>
            </w:r>
          </w:p>
        </w:tc>
        <w:tc>
          <w:tcPr>
            <w:tcW w:w="9161" w:type="dxa"/>
            <w:gridSpan w:val="23"/>
            <w:shd w:val="clear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Welsh</w:t>
            </w:r>
          </w:p>
        </w:tc>
      </w:tr>
      <w:tr w:rsidR="005367D5" w:rsidRPr="001D0F3D" w:rsidTr="0031178C">
        <w:tc>
          <w:tcPr>
            <w:tcW w:w="10687" w:type="dxa"/>
            <w:gridSpan w:val="27"/>
            <w:shd w:val="pct10" w:color="auto" w:fill="auto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b/>
                <w:sz w:val="24"/>
                <w:szCs w:val="24"/>
              </w:rPr>
            </w:pPr>
            <w:r w:rsidRPr="005367D5">
              <w:rPr>
                <w:rFonts w:ascii="Arial" w:hAnsi="Arial" w:cs="Arial"/>
                <w:b/>
                <w:sz w:val="24"/>
                <w:szCs w:val="24"/>
              </w:rPr>
              <w:t>Which of the following categories are you most interested in?</w:t>
            </w:r>
          </w:p>
        </w:tc>
      </w:tr>
      <w:tr w:rsidR="005367D5" w:rsidRPr="001D0F3D" w:rsidTr="005367D5">
        <w:tc>
          <w:tcPr>
            <w:tcW w:w="2660" w:type="dxa"/>
            <w:gridSpan w:val="9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Everything</w:t>
            </w:r>
          </w:p>
        </w:tc>
        <w:tc>
          <w:tcPr>
            <w:tcW w:w="2676" w:type="dxa"/>
            <w:gridSpan w:val="9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Children &amp; Young People</w:t>
            </w:r>
          </w:p>
        </w:tc>
        <w:tc>
          <w:tcPr>
            <w:tcW w:w="2668" w:type="dxa"/>
            <w:gridSpan w:val="6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Community issues i.e. planning, transport</w:t>
            </w:r>
          </w:p>
        </w:tc>
        <w:tc>
          <w:tcPr>
            <w:tcW w:w="2683" w:type="dxa"/>
            <w:gridSpan w:val="3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Community safety</w:t>
            </w:r>
          </w:p>
        </w:tc>
      </w:tr>
      <w:tr w:rsidR="005367D5" w:rsidRPr="001D0F3D" w:rsidTr="005367D5">
        <w:tc>
          <w:tcPr>
            <w:tcW w:w="2660" w:type="dxa"/>
            <w:gridSpan w:val="9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Education</w:t>
            </w:r>
          </w:p>
        </w:tc>
        <w:tc>
          <w:tcPr>
            <w:tcW w:w="2676" w:type="dxa"/>
            <w:gridSpan w:val="9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Employment &amp; regeneration</w:t>
            </w:r>
          </w:p>
        </w:tc>
        <w:tc>
          <w:tcPr>
            <w:tcW w:w="2668" w:type="dxa"/>
            <w:gridSpan w:val="6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Environment &amp; waste</w:t>
            </w:r>
          </w:p>
        </w:tc>
        <w:tc>
          <w:tcPr>
            <w:tcW w:w="2683" w:type="dxa"/>
            <w:gridSpan w:val="3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Health and social care</w:t>
            </w:r>
          </w:p>
        </w:tc>
      </w:tr>
      <w:tr w:rsidR="005367D5" w:rsidRPr="001D0F3D" w:rsidTr="005367D5">
        <w:tc>
          <w:tcPr>
            <w:tcW w:w="2660" w:type="dxa"/>
            <w:gridSpan w:val="9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Housing</w:t>
            </w:r>
          </w:p>
        </w:tc>
        <w:tc>
          <w:tcPr>
            <w:tcW w:w="2676" w:type="dxa"/>
            <w:gridSpan w:val="9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Leisure &amp; arts</w:t>
            </w:r>
          </w:p>
        </w:tc>
        <w:tc>
          <w:tcPr>
            <w:tcW w:w="2668" w:type="dxa"/>
            <w:gridSpan w:val="6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</w:p>
        </w:tc>
        <w:tc>
          <w:tcPr>
            <w:tcW w:w="2683" w:type="dxa"/>
            <w:gridSpan w:val="3"/>
          </w:tcPr>
          <w:p w:rsidR="005367D5" w:rsidRPr="005367D5" w:rsidRDefault="005367D5" w:rsidP="004A6AC8"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 w:rsidRPr="005367D5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367D5">
              <w:rPr>
                <w:rFonts w:ascii="Arial" w:hAnsi="Arial" w:cs="Arial"/>
                <w:sz w:val="24"/>
                <w:szCs w:val="24"/>
              </w:rPr>
              <w:t xml:space="preserve"> People with disabilities</w:t>
            </w:r>
          </w:p>
        </w:tc>
      </w:tr>
    </w:tbl>
    <w:p w:rsidR="005367D5" w:rsidRDefault="005367D5" w:rsidP="005367D5">
      <w:pPr>
        <w:rPr>
          <w:rFonts w:ascii="Arial" w:hAnsi="Arial" w:cs="Arial"/>
          <w:sz w:val="24"/>
          <w:szCs w:val="24"/>
        </w:rPr>
      </w:pPr>
    </w:p>
    <w:p w:rsidR="00DA5A3D" w:rsidRDefault="00DA5A3D" w:rsidP="00536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your completed form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91FB0">
          <w:rPr>
            <w:rStyle w:val="Hyperlink"/>
            <w:rFonts w:ascii="Arial" w:hAnsi="Arial" w:cs="Arial"/>
            <w:sz w:val="24"/>
            <w:szCs w:val="24"/>
          </w:rPr>
          <w:t>PPS@blaenau-gwent.gov.uk</w:t>
        </w:r>
      </w:hyperlink>
    </w:p>
    <w:p w:rsidR="005367D5" w:rsidRDefault="005367D5" w:rsidP="00536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Thank you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for joining!</w:t>
      </w:r>
    </w:p>
    <w:p w:rsidR="001D0F3D" w:rsidRPr="00F83D89" w:rsidRDefault="001D0F3D" w:rsidP="00536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be in touch soon with details of forthcoming events and consultations.</w:t>
      </w:r>
    </w:p>
    <w:sectPr w:rsidR="001D0F3D" w:rsidRPr="00F83D89" w:rsidSect="002B7E45">
      <w:type w:val="continuous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E"/>
    <w:rsid w:val="00044542"/>
    <w:rsid w:val="0011119A"/>
    <w:rsid w:val="00127878"/>
    <w:rsid w:val="001D0F3D"/>
    <w:rsid w:val="00234F41"/>
    <w:rsid w:val="002468E0"/>
    <w:rsid w:val="002B7E45"/>
    <w:rsid w:val="0031178C"/>
    <w:rsid w:val="00320F93"/>
    <w:rsid w:val="003A6DD4"/>
    <w:rsid w:val="003D5322"/>
    <w:rsid w:val="004461A4"/>
    <w:rsid w:val="004467C3"/>
    <w:rsid w:val="004A6AC8"/>
    <w:rsid w:val="004D4651"/>
    <w:rsid w:val="0050026B"/>
    <w:rsid w:val="005367D5"/>
    <w:rsid w:val="0054006F"/>
    <w:rsid w:val="005B1E3E"/>
    <w:rsid w:val="00620DC2"/>
    <w:rsid w:val="00684CF8"/>
    <w:rsid w:val="00745212"/>
    <w:rsid w:val="0083362E"/>
    <w:rsid w:val="008C6486"/>
    <w:rsid w:val="008E68E9"/>
    <w:rsid w:val="009167AB"/>
    <w:rsid w:val="00996482"/>
    <w:rsid w:val="009D212A"/>
    <w:rsid w:val="009F3FCC"/>
    <w:rsid w:val="00A500AD"/>
    <w:rsid w:val="00C43A6D"/>
    <w:rsid w:val="00C92FE4"/>
    <w:rsid w:val="00CA3767"/>
    <w:rsid w:val="00D30F13"/>
    <w:rsid w:val="00D91597"/>
    <w:rsid w:val="00DA5A3D"/>
    <w:rsid w:val="00E00CBF"/>
    <w:rsid w:val="00E251AF"/>
    <w:rsid w:val="00E353EA"/>
    <w:rsid w:val="00ED292E"/>
    <w:rsid w:val="00F83D89"/>
    <w:rsid w:val="00F94F60"/>
    <w:rsid w:val="00FC00FD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A52F"/>
  <w15:docId w15:val="{915F3D41-785A-4C9F-99D4-52DFC55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S@blaenau-gwen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eanu-gwent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21A9-46F2-4152-854D-3F04960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Morris - Partnership Engagement Support Officer</dc:creator>
  <cp:lastModifiedBy>McCarthy, Janet</cp:lastModifiedBy>
  <cp:revision>4</cp:revision>
  <cp:lastPrinted>2016-05-16T14:03:00Z</cp:lastPrinted>
  <dcterms:created xsi:type="dcterms:W3CDTF">2020-10-21T16:08:00Z</dcterms:created>
  <dcterms:modified xsi:type="dcterms:W3CDTF">2021-03-16T13:36:00Z</dcterms:modified>
</cp:coreProperties>
</file>