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CA00" w14:textId="433E072D" w:rsidR="00370504" w:rsidRDefault="006E489E" w:rsidP="006E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Corporate </w:t>
      </w:r>
      <w:r w:rsidR="002132ED">
        <w:rPr>
          <w:b/>
          <w:sz w:val="28"/>
          <w:szCs w:val="28"/>
        </w:rPr>
        <w:t xml:space="preserve">Overview </w:t>
      </w:r>
      <w:r w:rsidR="004248D0">
        <w:rPr>
          <w:b/>
          <w:sz w:val="28"/>
          <w:szCs w:val="28"/>
        </w:rPr>
        <w:t xml:space="preserve">and Performance Scrutiny </w:t>
      </w:r>
      <w:r>
        <w:rPr>
          <w:b/>
          <w:sz w:val="28"/>
          <w:szCs w:val="28"/>
        </w:rPr>
        <w:t xml:space="preserve">Committee </w:t>
      </w:r>
    </w:p>
    <w:p w14:paraId="501E6951" w14:textId="2A083AA4" w:rsidR="00C669C0" w:rsidRDefault="006E489E" w:rsidP="006E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Forward Work Programme</w:t>
      </w:r>
      <w:r w:rsidR="00AB5298">
        <w:rPr>
          <w:b/>
          <w:sz w:val="28"/>
          <w:szCs w:val="28"/>
        </w:rPr>
        <w:t xml:space="preserve"> 2022/23</w:t>
      </w:r>
    </w:p>
    <w:p w14:paraId="26FA58A2" w14:textId="3E72537B" w:rsidR="002132ED" w:rsidRDefault="002132ED" w:rsidP="002132ED">
      <w:pPr>
        <w:rPr>
          <w:b/>
          <w:sz w:val="28"/>
          <w:szCs w:val="28"/>
        </w:rPr>
      </w:pPr>
      <w:bookmarkStart w:id="0" w:name="_Hlk110583756"/>
    </w:p>
    <w:p w14:paraId="4E5C1A86" w14:textId="33F18A84" w:rsidR="002132ED" w:rsidRDefault="002132ED" w:rsidP="002132ED">
      <w:pPr>
        <w:ind w:firstLine="720"/>
        <w:rPr>
          <w:bCs/>
        </w:rPr>
      </w:pPr>
      <w:r>
        <w:rPr>
          <w:b/>
        </w:rPr>
        <w:t>Chair: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Councillor J</w:t>
      </w:r>
      <w:r w:rsidR="00C779B7">
        <w:rPr>
          <w:bCs/>
        </w:rPr>
        <w:t>.</w:t>
      </w:r>
      <w:r>
        <w:rPr>
          <w:bCs/>
        </w:rPr>
        <w:t xml:space="preserve"> Wilkins</w:t>
      </w:r>
    </w:p>
    <w:p w14:paraId="5BEC391A" w14:textId="1D685EAD" w:rsidR="002132ED" w:rsidRPr="002132ED" w:rsidRDefault="002132ED" w:rsidP="002132ED">
      <w:pPr>
        <w:ind w:firstLine="720"/>
        <w:rPr>
          <w:bCs/>
        </w:rPr>
      </w:pPr>
      <w:r>
        <w:rPr>
          <w:b/>
        </w:rPr>
        <w:t>Vice-Chair:</w:t>
      </w:r>
      <w:r>
        <w:rPr>
          <w:b/>
        </w:rPr>
        <w:tab/>
      </w:r>
      <w:r>
        <w:rPr>
          <w:bCs/>
        </w:rPr>
        <w:t xml:space="preserve">Councillor </w:t>
      </w:r>
      <w:r w:rsidR="0048437C">
        <w:rPr>
          <w:bCs/>
        </w:rPr>
        <w:t>J. Thomas</w:t>
      </w:r>
    </w:p>
    <w:p w14:paraId="48184666" w14:textId="77777777" w:rsidR="002132ED" w:rsidRPr="002132ED" w:rsidRDefault="002132ED" w:rsidP="002132ED">
      <w:pPr>
        <w:rPr>
          <w:b/>
        </w:rPr>
      </w:pPr>
    </w:p>
    <w:tbl>
      <w:tblPr>
        <w:tblStyle w:val="TableGrid"/>
        <w:tblW w:w="9782" w:type="dxa"/>
        <w:tblInd w:w="278" w:type="dxa"/>
        <w:tblLook w:val="04A0" w:firstRow="1" w:lastRow="0" w:firstColumn="1" w:lastColumn="0" w:noHBand="0" w:noVBand="1"/>
      </w:tblPr>
      <w:tblGrid>
        <w:gridCol w:w="1844"/>
        <w:gridCol w:w="3260"/>
        <w:gridCol w:w="4678"/>
      </w:tblGrid>
      <w:tr w:rsidR="00276EE9" w:rsidRPr="00930890" w14:paraId="51EA2F5C" w14:textId="77777777" w:rsidTr="00AB5298">
        <w:tc>
          <w:tcPr>
            <w:tcW w:w="1844" w:type="dxa"/>
            <w:shd w:val="clear" w:color="auto" w:fill="9CC2E5" w:themeFill="accent1" w:themeFillTint="99"/>
          </w:tcPr>
          <w:p w14:paraId="1DFBAF97" w14:textId="77777777" w:rsidR="00276EE9" w:rsidRPr="00930890" w:rsidRDefault="00276EE9" w:rsidP="008E6358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5B8BF079" w14:textId="77777777" w:rsidR="00276EE9" w:rsidRPr="00930890" w:rsidRDefault="00276EE9" w:rsidP="008E6358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14:paraId="229540C7" w14:textId="77777777" w:rsidR="00276EE9" w:rsidRPr="00930890" w:rsidRDefault="00276EE9" w:rsidP="008E6358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276EE9" w:rsidRPr="00C8696F" w14:paraId="01385249" w14:textId="77777777" w:rsidTr="00AB5298">
        <w:tc>
          <w:tcPr>
            <w:tcW w:w="1844" w:type="dxa"/>
            <w:vMerge w:val="restart"/>
          </w:tcPr>
          <w:p w14:paraId="78A5C610" w14:textId="182BF327" w:rsidR="00276EE9" w:rsidRDefault="00276EE9" w:rsidP="003A1815"/>
          <w:p w14:paraId="691BEDD7" w14:textId="6F8046AA" w:rsidR="00276EE9" w:rsidRDefault="00276EE9" w:rsidP="003A1815"/>
          <w:p w14:paraId="78C05363" w14:textId="2FE2DA27" w:rsidR="00276EE9" w:rsidRDefault="00276EE9" w:rsidP="003A1815">
            <w:pPr>
              <w:rPr>
                <w:b/>
                <w:bCs/>
              </w:rPr>
            </w:pPr>
            <w:r>
              <w:rPr>
                <w:b/>
                <w:bCs/>
              </w:rPr>
              <w:t>Tuesday 13</w:t>
            </w:r>
            <w:r w:rsidRPr="003C0F3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2022</w:t>
            </w:r>
          </w:p>
          <w:p w14:paraId="2CD7D1A7" w14:textId="6E92B215" w:rsidR="00276EE9" w:rsidRDefault="00276EE9" w:rsidP="003A1815">
            <w:pPr>
              <w:rPr>
                <w:b/>
                <w:bCs/>
              </w:rPr>
            </w:pPr>
          </w:p>
          <w:p w14:paraId="0CC6B53C" w14:textId="3E237DF6" w:rsidR="00276EE9" w:rsidRDefault="00276EE9" w:rsidP="003A1815">
            <w:pPr>
              <w:rPr>
                <w:b/>
                <w:bCs/>
              </w:rPr>
            </w:pPr>
          </w:p>
          <w:p w14:paraId="73B15A47" w14:textId="77777777" w:rsidR="00276EE9" w:rsidRDefault="00276EE9" w:rsidP="003A1815">
            <w:pPr>
              <w:rPr>
                <w:b/>
              </w:rPr>
            </w:pPr>
          </w:p>
          <w:p w14:paraId="75E15132" w14:textId="77777777" w:rsidR="00276EE9" w:rsidRDefault="00276EE9" w:rsidP="003A1815">
            <w:pPr>
              <w:rPr>
                <w:b/>
              </w:rPr>
            </w:pPr>
          </w:p>
          <w:p w14:paraId="66B02475" w14:textId="77777777" w:rsidR="00276EE9" w:rsidRDefault="00276EE9" w:rsidP="003A1815"/>
        </w:tc>
        <w:tc>
          <w:tcPr>
            <w:tcW w:w="3260" w:type="dxa"/>
          </w:tcPr>
          <w:p w14:paraId="0E7398D0" w14:textId="1194119C" w:rsidR="00276EE9" w:rsidRPr="00901DC1" w:rsidRDefault="00276EE9" w:rsidP="003A1815">
            <w:r w:rsidRPr="00FE750F">
              <w:t>Proposed Forward Work Programme 2022/23</w:t>
            </w:r>
          </w:p>
        </w:tc>
        <w:tc>
          <w:tcPr>
            <w:tcW w:w="4678" w:type="dxa"/>
          </w:tcPr>
          <w:p w14:paraId="78743AC7" w14:textId="77777777" w:rsidR="00276EE9" w:rsidRPr="00FE750F" w:rsidRDefault="00276EE9" w:rsidP="003A1815">
            <w:r w:rsidRPr="00FE750F">
              <w:rPr>
                <w:b/>
              </w:rPr>
              <w:t>Approval</w:t>
            </w:r>
          </w:p>
          <w:p w14:paraId="611DCBDD" w14:textId="77777777" w:rsidR="00276EE9" w:rsidRDefault="00276EE9" w:rsidP="002132ED">
            <w:r w:rsidRPr="00FE750F">
              <w:t>To agree the Forward Work Programme for 2022/23</w:t>
            </w:r>
            <w:r w:rsidR="002132ED">
              <w:t>.</w:t>
            </w:r>
          </w:p>
          <w:p w14:paraId="03BA2428" w14:textId="29C76296" w:rsidR="002132ED" w:rsidRPr="00901DC1" w:rsidRDefault="002132ED" w:rsidP="002132ED"/>
        </w:tc>
      </w:tr>
      <w:tr w:rsidR="00276EE9" w:rsidRPr="00095C3A" w14:paraId="7344E46F" w14:textId="77777777" w:rsidTr="00AB5298">
        <w:tc>
          <w:tcPr>
            <w:tcW w:w="1844" w:type="dxa"/>
            <w:vMerge/>
          </w:tcPr>
          <w:p w14:paraId="5C117589" w14:textId="77777777" w:rsidR="00276EE9" w:rsidRDefault="00276EE9" w:rsidP="00324025"/>
        </w:tc>
        <w:tc>
          <w:tcPr>
            <w:tcW w:w="3260" w:type="dxa"/>
          </w:tcPr>
          <w:p w14:paraId="34FC5D34" w14:textId="77777777" w:rsidR="00276EE9" w:rsidRPr="00901DC1" w:rsidRDefault="00276EE9" w:rsidP="00324025">
            <w:r w:rsidRPr="00901DC1">
              <w:t>Revenue Budget Monitoring 2022/23</w:t>
            </w:r>
          </w:p>
          <w:p w14:paraId="50905680" w14:textId="77777777" w:rsidR="00276EE9" w:rsidRPr="00901DC1" w:rsidRDefault="00276EE9" w:rsidP="00324025"/>
          <w:p w14:paraId="24D6F86A" w14:textId="77777777" w:rsidR="00276EE9" w:rsidRDefault="00276EE9" w:rsidP="00324025"/>
        </w:tc>
        <w:tc>
          <w:tcPr>
            <w:tcW w:w="4678" w:type="dxa"/>
          </w:tcPr>
          <w:p w14:paraId="4C5358B2" w14:textId="77777777" w:rsidR="00276EE9" w:rsidRPr="00087B58" w:rsidRDefault="00276EE9" w:rsidP="00324025">
            <w:pPr>
              <w:rPr>
                <w:b/>
              </w:rPr>
            </w:pPr>
            <w:r w:rsidRPr="00087B58">
              <w:rPr>
                <w:b/>
              </w:rPr>
              <w:t xml:space="preserve">Budget Monitoring </w:t>
            </w:r>
          </w:p>
          <w:p w14:paraId="6604C6B5" w14:textId="201D99A8" w:rsidR="00276EE9" w:rsidRDefault="00276EE9" w:rsidP="00324025">
            <w:pPr>
              <w:rPr>
                <w:b/>
              </w:rPr>
            </w:pPr>
            <w:r w:rsidRPr="00901DC1">
              <w:t>To provide expenditure forecast at the end of quarter 1 across all portfolios.</w:t>
            </w:r>
          </w:p>
        </w:tc>
      </w:tr>
      <w:tr w:rsidR="00276EE9" w:rsidRPr="00095C3A" w14:paraId="3F69A99C" w14:textId="77777777" w:rsidTr="00AB5298">
        <w:tc>
          <w:tcPr>
            <w:tcW w:w="1844" w:type="dxa"/>
            <w:vMerge/>
          </w:tcPr>
          <w:p w14:paraId="2449488A" w14:textId="77777777" w:rsidR="00276EE9" w:rsidRDefault="00276EE9" w:rsidP="00324025"/>
        </w:tc>
        <w:tc>
          <w:tcPr>
            <w:tcW w:w="3260" w:type="dxa"/>
          </w:tcPr>
          <w:p w14:paraId="539C8C41" w14:textId="77777777" w:rsidR="00276EE9" w:rsidRPr="00901DC1" w:rsidRDefault="00276EE9" w:rsidP="00324025">
            <w:r w:rsidRPr="00901DC1">
              <w:t>Forecast Capital Expenditure 2022/23</w:t>
            </w:r>
          </w:p>
          <w:p w14:paraId="37BD7780" w14:textId="77777777" w:rsidR="00276EE9" w:rsidRDefault="00276EE9" w:rsidP="00324025"/>
          <w:p w14:paraId="2A70A82E" w14:textId="77777777" w:rsidR="00276EE9" w:rsidRPr="00901DC1" w:rsidRDefault="00276EE9" w:rsidP="00324025"/>
        </w:tc>
        <w:tc>
          <w:tcPr>
            <w:tcW w:w="4678" w:type="dxa"/>
          </w:tcPr>
          <w:p w14:paraId="7A9E33D3" w14:textId="77777777" w:rsidR="00276EE9" w:rsidRPr="00087B58" w:rsidRDefault="00276EE9" w:rsidP="00324025">
            <w:pPr>
              <w:rPr>
                <w:b/>
              </w:rPr>
            </w:pPr>
            <w:r w:rsidRPr="00087B58">
              <w:rPr>
                <w:b/>
              </w:rPr>
              <w:t xml:space="preserve">Budget Monitoring </w:t>
            </w:r>
          </w:p>
          <w:p w14:paraId="3EF0C294" w14:textId="102A4A1D" w:rsidR="00276EE9" w:rsidRPr="004D3814" w:rsidRDefault="00276EE9" w:rsidP="00324025">
            <w:r w:rsidRPr="00901DC1">
              <w:t>To provide details of each portfolio’s forecast capital expenditure against allocation at the end of quarter 1</w:t>
            </w:r>
          </w:p>
        </w:tc>
      </w:tr>
      <w:tr w:rsidR="00276EE9" w:rsidRPr="00095C3A" w14:paraId="12D2230C" w14:textId="77777777" w:rsidTr="00AB5298">
        <w:tc>
          <w:tcPr>
            <w:tcW w:w="1844" w:type="dxa"/>
            <w:vMerge w:val="restart"/>
          </w:tcPr>
          <w:p w14:paraId="45030A72" w14:textId="77777777" w:rsidR="002132ED" w:rsidRDefault="002132ED" w:rsidP="003C0F37">
            <w:pPr>
              <w:rPr>
                <w:b/>
              </w:rPr>
            </w:pPr>
          </w:p>
          <w:p w14:paraId="33185016" w14:textId="665E26CA" w:rsidR="00276EE9" w:rsidRDefault="00276EE9" w:rsidP="003C0F37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46C53515" w14:textId="77777777" w:rsidR="00276EE9" w:rsidRDefault="00276EE9" w:rsidP="003C0F37">
            <w:pPr>
              <w:rPr>
                <w:b/>
              </w:rPr>
            </w:pPr>
            <w:r>
              <w:rPr>
                <w:b/>
              </w:rPr>
              <w:t>23</w:t>
            </w:r>
            <w:r w:rsidRPr="004248D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 2022</w:t>
            </w:r>
          </w:p>
          <w:p w14:paraId="16923F59" w14:textId="77777777" w:rsidR="00276EE9" w:rsidRDefault="00276EE9" w:rsidP="003C0F37">
            <w:pPr>
              <w:rPr>
                <w:b/>
              </w:rPr>
            </w:pPr>
          </w:p>
          <w:p w14:paraId="4E76A0C9" w14:textId="3093ADB4" w:rsidR="00276EE9" w:rsidRPr="00324025" w:rsidRDefault="00276EE9" w:rsidP="00D303F6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80317E3" w14:textId="77777777" w:rsidR="00276EE9" w:rsidRPr="00901DC1" w:rsidRDefault="00276EE9" w:rsidP="003C5086">
            <w:r>
              <w:t xml:space="preserve">Cost of Living Discretionary Scheme </w:t>
            </w:r>
          </w:p>
        </w:tc>
        <w:tc>
          <w:tcPr>
            <w:tcW w:w="4678" w:type="dxa"/>
          </w:tcPr>
          <w:p w14:paraId="69B82346" w14:textId="77777777" w:rsidR="00276EE9" w:rsidRPr="005D22FA" w:rsidRDefault="00276EE9" w:rsidP="003C5086">
            <w:pPr>
              <w:rPr>
                <w:b/>
              </w:rPr>
            </w:pPr>
            <w:r w:rsidRPr="005D22FA">
              <w:rPr>
                <w:b/>
              </w:rPr>
              <w:t>Pre-Decision</w:t>
            </w:r>
          </w:p>
          <w:p w14:paraId="582E1D07" w14:textId="3C1D67D7" w:rsidR="002132ED" w:rsidRPr="00901DC1" w:rsidRDefault="002132ED" w:rsidP="003C5086">
            <w:r>
              <w:t>T</w:t>
            </w:r>
            <w:r w:rsidR="00276EE9">
              <w:t xml:space="preserve">o consider and recommend adoption by the </w:t>
            </w:r>
            <w:r w:rsidR="00375C34">
              <w:t>Cabinet</w:t>
            </w:r>
            <w:r>
              <w:t>.</w:t>
            </w:r>
          </w:p>
        </w:tc>
      </w:tr>
      <w:tr w:rsidR="00276EE9" w:rsidRPr="00095C3A" w14:paraId="46C23C59" w14:textId="77777777" w:rsidTr="00AB5298">
        <w:trPr>
          <w:trHeight w:val="801"/>
        </w:trPr>
        <w:tc>
          <w:tcPr>
            <w:tcW w:w="1844" w:type="dxa"/>
            <w:vMerge/>
          </w:tcPr>
          <w:p w14:paraId="2297338A" w14:textId="77777777" w:rsidR="00276EE9" w:rsidRDefault="00276EE9" w:rsidP="003C5086"/>
        </w:tc>
        <w:tc>
          <w:tcPr>
            <w:tcW w:w="3260" w:type="dxa"/>
          </w:tcPr>
          <w:p w14:paraId="1DA1071B" w14:textId="2143373F" w:rsidR="00276EE9" w:rsidRDefault="002132ED" w:rsidP="003C5086">
            <w:r>
              <w:t>Sickness Absence Performance</w:t>
            </w:r>
          </w:p>
        </w:tc>
        <w:tc>
          <w:tcPr>
            <w:tcW w:w="4678" w:type="dxa"/>
          </w:tcPr>
          <w:p w14:paraId="459A65B5" w14:textId="6F76B450" w:rsidR="00276EE9" w:rsidRPr="002B073C" w:rsidRDefault="00276EE9" w:rsidP="003C5086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14:paraId="4F3CB4DC" w14:textId="016F322A" w:rsidR="00276EE9" w:rsidRPr="005D22FA" w:rsidRDefault="00276EE9" w:rsidP="003C5086">
            <w:pPr>
              <w:rPr>
                <w:b/>
              </w:rPr>
            </w:pPr>
            <w:r>
              <w:t>To consider the annual review of staff sickness absence.</w:t>
            </w:r>
          </w:p>
        </w:tc>
      </w:tr>
      <w:bookmarkEnd w:id="0"/>
      <w:tr w:rsidR="002132ED" w:rsidRPr="00C8696F" w14:paraId="71F23931" w14:textId="77777777" w:rsidTr="00AB5298">
        <w:tc>
          <w:tcPr>
            <w:tcW w:w="1844" w:type="dxa"/>
            <w:vMerge w:val="restart"/>
          </w:tcPr>
          <w:p w14:paraId="49E55996" w14:textId="77777777" w:rsidR="002132ED" w:rsidRDefault="002132ED" w:rsidP="00DD3713">
            <w:pPr>
              <w:rPr>
                <w:b/>
              </w:rPr>
            </w:pPr>
          </w:p>
          <w:p w14:paraId="7EAA9F23" w14:textId="45318510" w:rsidR="002132ED" w:rsidRDefault="002132ED" w:rsidP="00DD3713">
            <w:pPr>
              <w:rPr>
                <w:b/>
              </w:rPr>
            </w:pPr>
            <w:r>
              <w:rPr>
                <w:b/>
              </w:rPr>
              <w:t>Special Meeting 19</w:t>
            </w:r>
            <w:r w:rsidRPr="0091785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2022</w:t>
            </w:r>
          </w:p>
          <w:p w14:paraId="72A80523" w14:textId="77777777" w:rsidR="002132ED" w:rsidRDefault="002132ED" w:rsidP="00DD3713">
            <w:pPr>
              <w:rPr>
                <w:b/>
              </w:rPr>
            </w:pPr>
          </w:p>
          <w:p w14:paraId="32DA00A2" w14:textId="77777777" w:rsidR="002132ED" w:rsidRDefault="002132ED" w:rsidP="00DD3713"/>
          <w:p w14:paraId="7057167F" w14:textId="77777777" w:rsidR="002132ED" w:rsidRDefault="002132ED" w:rsidP="00DD3713"/>
          <w:p w14:paraId="5807098F" w14:textId="77777777" w:rsidR="002132ED" w:rsidRDefault="002132ED" w:rsidP="00DD3713"/>
        </w:tc>
        <w:tc>
          <w:tcPr>
            <w:tcW w:w="3260" w:type="dxa"/>
          </w:tcPr>
          <w:p w14:paraId="2106A3DE" w14:textId="7885902A" w:rsidR="002132ED" w:rsidRDefault="002132ED" w:rsidP="00DD3713">
            <w:r>
              <w:t>Annual Self-</w:t>
            </w:r>
            <w:r w:rsidRPr="00A74422">
              <w:t xml:space="preserve">Assessment of </w:t>
            </w:r>
            <w:r>
              <w:t xml:space="preserve">Council </w:t>
            </w:r>
            <w:r w:rsidRPr="00A74422">
              <w:t>Performance</w:t>
            </w:r>
            <w:r>
              <w:t xml:space="preserve"> 2021/22</w:t>
            </w:r>
          </w:p>
          <w:p w14:paraId="16C94B3A" w14:textId="3913C4D3" w:rsidR="002132ED" w:rsidRPr="00DA44F4" w:rsidRDefault="002132ED" w:rsidP="00DD3713"/>
        </w:tc>
        <w:tc>
          <w:tcPr>
            <w:tcW w:w="4678" w:type="dxa"/>
          </w:tcPr>
          <w:p w14:paraId="43579FCD" w14:textId="2D125936" w:rsidR="002132ED" w:rsidRPr="00A74422" w:rsidRDefault="002132ED" w:rsidP="00DD3713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139A4A00" w14:textId="44EDA1DE" w:rsidR="002132ED" w:rsidRPr="004D3814" w:rsidRDefault="002132ED" w:rsidP="00DD3713">
            <w:r w:rsidRPr="00A74422">
              <w:t xml:space="preserve">To consider the </w:t>
            </w:r>
            <w:r>
              <w:t>Annual Self-</w:t>
            </w:r>
            <w:r w:rsidRPr="00A74422">
              <w:t xml:space="preserve">Assessment of </w:t>
            </w:r>
            <w:r>
              <w:t xml:space="preserve">Council </w:t>
            </w:r>
            <w:r w:rsidRPr="00A74422">
              <w:t xml:space="preserve">performance </w:t>
            </w:r>
            <w:r>
              <w:t xml:space="preserve">2021/22 </w:t>
            </w:r>
            <w:r w:rsidRPr="00A74422">
              <w:t>against the Corporate Plan prior to approval</w:t>
            </w:r>
            <w:r>
              <w:t>.</w:t>
            </w:r>
          </w:p>
        </w:tc>
      </w:tr>
      <w:tr w:rsidR="002132ED" w:rsidRPr="00C8696F" w14:paraId="3666C6B7" w14:textId="77777777" w:rsidTr="00AB5298">
        <w:tc>
          <w:tcPr>
            <w:tcW w:w="1844" w:type="dxa"/>
            <w:vMerge/>
          </w:tcPr>
          <w:p w14:paraId="64D26457" w14:textId="77777777" w:rsidR="002132ED" w:rsidRDefault="002132ED" w:rsidP="003A498A">
            <w:pPr>
              <w:rPr>
                <w:b/>
              </w:rPr>
            </w:pPr>
          </w:p>
        </w:tc>
        <w:tc>
          <w:tcPr>
            <w:tcW w:w="3260" w:type="dxa"/>
          </w:tcPr>
          <w:p w14:paraId="76603E8F" w14:textId="06C53F48" w:rsidR="002132ED" w:rsidRDefault="002132ED" w:rsidP="003A498A">
            <w:r>
              <w:t>Treasury Management – Outturn 2021/22</w:t>
            </w:r>
          </w:p>
        </w:tc>
        <w:tc>
          <w:tcPr>
            <w:tcW w:w="4678" w:type="dxa"/>
          </w:tcPr>
          <w:p w14:paraId="581973BD" w14:textId="77777777" w:rsidR="002132ED" w:rsidRPr="00087B58" w:rsidRDefault="002132ED" w:rsidP="003A498A">
            <w:pPr>
              <w:rPr>
                <w:b/>
              </w:rPr>
            </w:pPr>
            <w:r w:rsidRPr="00087B58">
              <w:rPr>
                <w:b/>
              </w:rPr>
              <w:t xml:space="preserve">Budget Monitoring </w:t>
            </w:r>
          </w:p>
          <w:p w14:paraId="654CF5CC" w14:textId="7482F4F5" w:rsidR="002132ED" w:rsidRDefault="004D3814" w:rsidP="003A498A">
            <w:pPr>
              <w:rPr>
                <w:b/>
              </w:rPr>
            </w:pPr>
            <w:r>
              <w:t>To p</w:t>
            </w:r>
            <w:r w:rsidR="002132ED" w:rsidRPr="00087B58">
              <w:t>rovide the Treasury Management out-turn position for the 2021</w:t>
            </w:r>
            <w:r w:rsidR="002132ED">
              <w:t>/22</w:t>
            </w:r>
            <w:r w:rsidR="002132ED" w:rsidRPr="00087B58">
              <w:t xml:space="preserve"> financial year.</w:t>
            </w:r>
          </w:p>
        </w:tc>
      </w:tr>
      <w:tr w:rsidR="002132ED" w:rsidRPr="00C8696F" w14:paraId="608A4278" w14:textId="77777777" w:rsidTr="00AB5298">
        <w:tc>
          <w:tcPr>
            <w:tcW w:w="1844" w:type="dxa"/>
            <w:vMerge w:val="restart"/>
          </w:tcPr>
          <w:p w14:paraId="7A9E5E50" w14:textId="1913B90C" w:rsidR="002132ED" w:rsidRDefault="004A1DE9" w:rsidP="008D1D6B">
            <w:pPr>
              <w:rPr>
                <w:b/>
              </w:rPr>
            </w:pPr>
            <w:r>
              <w:rPr>
                <w:b/>
              </w:rPr>
              <w:t>Thursday 15</w:t>
            </w:r>
            <w:r w:rsidRPr="004A1D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2132ED">
              <w:rPr>
                <w:b/>
              </w:rPr>
              <w:t>December 2022</w:t>
            </w:r>
          </w:p>
          <w:p w14:paraId="4A4B2DCF" w14:textId="77777777" w:rsidR="002132ED" w:rsidRDefault="002132ED" w:rsidP="00ED32FF">
            <w:pPr>
              <w:rPr>
                <w:b/>
              </w:rPr>
            </w:pPr>
          </w:p>
        </w:tc>
        <w:tc>
          <w:tcPr>
            <w:tcW w:w="3260" w:type="dxa"/>
          </w:tcPr>
          <w:p w14:paraId="3D78418A" w14:textId="77777777" w:rsidR="002132ED" w:rsidRPr="00901DC1" w:rsidRDefault="002132ED" w:rsidP="00ED32FF">
            <w:r w:rsidRPr="00901DC1">
              <w:t>Revenue Budget Monitoring 2022/23</w:t>
            </w:r>
          </w:p>
          <w:p w14:paraId="4129496C" w14:textId="77777777" w:rsidR="002132ED" w:rsidRPr="00DA44F4" w:rsidRDefault="002132ED" w:rsidP="00ED32FF"/>
        </w:tc>
        <w:tc>
          <w:tcPr>
            <w:tcW w:w="4678" w:type="dxa"/>
          </w:tcPr>
          <w:p w14:paraId="4AA67F87" w14:textId="3783D7EF" w:rsidR="002132ED" w:rsidRPr="003A498A" w:rsidRDefault="002132ED" w:rsidP="00ED32FF">
            <w:pPr>
              <w:rPr>
                <w:b/>
              </w:rPr>
            </w:pPr>
            <w:r>
              <w:rPr>
                <w:b/>
              </w:rPr>
              <w:t>Budget Monitoring</w:t>
            </w:r>
          </w:p>
          <w:p w14:paraId="67F28B4D" w14:textId="4BB6C758" w:rsidR="002132ED" w:rsidRPr="00654389" w:rsidRDefault="002132ED" w:rsidP="00ED32FF">
            <w:pPr>
              <w:rPr>
                <w:b/>
              </w:rPr>
            </w:pPr>
            <w:r w:rsidRPr="00901DC1">
              <w:t>To provide expenditure forecast at the end of quarter 2 across all portfolios.</w:t>
            </w:r>
          </w:p>
        </w:tc>
      </w:tr>
      <w:tr w:rsidR="002132ED" w:rsidRPr="00C8696F" w14:paraId="7B0599A9" w14:textId="77777777" w:rsidTr="00AB5298">
        <w:tc>
          <w:tcPr>
            <w:tcW w:w="1844" w:type="dxa"/>
            <w:vMerge/>
          </w:tcPr>
          <w:p w14:paraId="719BB157" w14:textId="77777777" w:rsidR="002132ED" w:rsidRDefault="002132ED" w:rsidP="00ED32FF">
            <w:pPr>
              <w:rPr>
                <w:b/>
              </w:rPr>
            </w:pPr>
          </w:p>
        </w:tc>
        <w:tc>
          <w:tcPr>
            <w:tcW w:w="3260" w:type="dxa"/>
          </w:tcPr>
          <w:p w14:paraId="02868B6C" w14:textId="77777777" w:rsidR="002132ED" w:rsidRPr="00901DC1" w:rsidRDefault="002132ED" w:rsidP="00ED32FF">
            <w:r w:rsidRPr="00901DC1">
              <w:t>Forecast Capital Expenditure 2022/23</w:t>
            </w:r>
          </w:p>
          <w:p w14:paraId="7E9F636E" w14:textId="77777777" w:rsidR="002132ED" w:rsidRPr="00901DC1" w:rsidRDefault="002132ED" w:rsidP="00ED32FF"/>
          <w:p w14:paraId="7CEF5C6D" w14:textId="77777777" w:rsidR="002132ED" w:rsidRPr="00DA44F4" w:rsidRDefault="002132ED" w:rsidP="00ED32FF"/>
        </w:tc>
        <w:tc>
          <w:tcPr>
            <w:tcW w:w="4678" w:type="dxa"/>
          </w:tcPr>
          <w:p w14:paraId="714312D9" w14:textId="77777777" w:rsidR="002132ED" w:rsidRPr="003A498A" w:rsidRDefault="002132ED" w:rsidP="003A498A">
            <w:pPr>
              <w:rPr>
                <w:b/>
              </w:rPr>
            </w:pPr>
            <w:r>
              <w:rPr>
                <w:b/>
              </w:rPr>
              <w:t>Budget Monitoring</w:t>
            </w:r>
          </w:p>
          <w:p w14:paraId="05B9AB53" w14:textId="0A06FFAB" w:rsidR="002132ED" w:rsidRPr="00654389" w:rsidRDefault="002132ED" w:rsidP="00ED32FF">
            <w:pPr>
              <w:rPr>
                <w:b/>
              </w:rPr>
            </w:pPr>
            <w:r w:rsidRPr="00901DC1">
              <w:t>To provide details of each portfolio’s forecast capital expenditure against allocation at the end of quarter 2</w:t>
            </w:r>
          </w:p>
        </w:tc>
      </w:tr>
      <w:tr w:rsidR="004A1DE9" w:rsidRPr="00C8696F" w14:paraId="0BE8A9EC" w14:textId="77777777" w:rsidTr="00AB5298">
        <w:tc>
          <w:tcPr>
            <w:tcW w:w="1844" w:type="dxa"/>
            <w:vMerge/>
          </w:tcPr>
          <w:p w14:paraId="72657100" w14:textId="77777777" w:rsidR="004A1DE9" w:rsidRDefault="004A1DE9" w:rsidP="004A1DE9">
            <w:pPr>
              <w:rPr>
                <w:b/>
              </w:rPr>
            </w:pPr>
          </w:p>
        </w:tc>
        <w:tc>
          <w:tcPr>
            <w:tcW w:w="3260" w:type="dxa"/>
          </w:tcPr>
          <w:p w14:paraId="38AD0DA7" w14:textId="6F34F025" w:rsidR="004A1DE9" w:rsidRPr="00901DC1" w:rsidRDefault="004A1DE9" w:rsidP="004A1DE9">
            <w:r>
              <w:t>Workforce Strategy Review and year 2 action plan</w:t>
            </w:r>
          </w:p>
        </w:tc>
        <w:tc>
          <w:tcPr>
            <w:tcW w:w="4678" w:type="dxa"/>
          </w:tcPr>
          <w:p w14:paraId="5CEDA23E" w14:textId="77777777" w:rsidR="004A1DE9" w:rsidRDefault="004A1DE9" w:rsidP="004A1DE9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61F194DC" w14:textId="23760675" w:rsidR="004A1DE9" w:rsidRDefault="004A1DE9" w:rsidP="004A1DE9">
            <w:pPr>
              <w:rPr>
                <w:b/>
              </w:rPr>
            </w:pPr>
            <w:r>
              <w:rPr>
                <w:bCs/>
              </w:rPr>
              <w:t>To consider and recommend for approval.</w:t>
            </w:r>
          </w:p>
        </w:tc>
      </w:tr>
      <w:tr w:rsidR="004A1DE9" w:rsidRPr="00C8696F" w14:paraId="397AD2D8" w14:textId="77777777" w:rsidTr="00AB5298">
        <w:tc>
          <w:tcPr>
            <w:tcW w:w="1844" w:type="dxa"/>
            <w:vMerge w:val="restart"/>
          </w:tcPr>
          <w:p w14:paraId="2BEAF392" w14:textId="77777777" w:rsidR="004A1DE9" w:rsidRDefault="004A1DE9" w:rsidP="004A1DE9">
            <w:pPr>
              <w:rPr>
                <w:b/>
              </w:rPr>
            </w:pPr>
          </w:p>
          <w:p w14:paraId="6F8EE7A7" w14:textId="67FA3ED5" w:rsidR="004A1DE9" w:rsidRDefault="004A1DE9" w:rsidP="004A1DE9">
            <w:pPr>
              <w:rPr>
                <w:b/>
              </w:rPr>
            </w:pPr>
            <w:r>
              <w:rPr>
                <w:b/>
              </w:rPr>
              <w:t>Thursday 2</w:t>
            </w:r>
            <w:r w:rsidRPr="004A1DE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 2023</w:t>
            </w:r>
          </w:p>
          <w:p w14:paraId="5859D3AC" w14:textId="77777777" w:rsidR="004A1DE9" w:rsidRDefault="004A1DE9" w:rsidP="004A1DE9">
            <w:pPr>
              <w:rPr>
                <w:b/>
              </w:rPr>
            </w:pPr>
          </w:p>
          <w:p w14:paraId="091A5DCE" w14:textId="77777777" w:rsidR="004A1DE9" w:rsidRDefault="004A1DE9" w:rsidP="004A1DE9"/>
          <w:p w14:paraId="538D6607" w14:textId="77777777" w:rsidR="004A1DE9" w:rsidRDefault="004A1DE9" w:rsidP="004A1DE9"/>
          <w:p w14:paraId="728FEB3D" w14:textId="77777777" w:rsidR="004A1DE9" w:rsidRDefault="004A1DE9" w:rsidP="004A1DE9"/>
        </w:tc>
        <w:tc>
          <w:tcPr>
            <w:tcW w:w="3260" w:type="dxa"/>
          </w:tcPr>
          <w:p w14:paraId="7850A4E4" w14:textId="77777777" w:rsidR="004A1DE9" w:rsidRPr="00A74422" w:rsidRDefault="004A1DE9" w:rsidP="004A1DE9">
            <w:r w:rsidRPr="00A74422">
              <w:t xml:space="preserve">Medium Term Financial Strategy / Bridging the Gap </w:t>
            </w:r>
          </w:p>
          <w:p w14:paraId="1640750E" w14:textId="5E63EAA5" w:rsidR="004A1DE9" w:rsidRPr="00DA44F4" w:rsidRDefault="004A1DE9" w:rsidP="004A1DE9"/>
        </w:tc>
        <w:tc>
          <w:tcPr>
            <w:tcW w:w="4678" w:type="dxa"/>
          </w:tcPr>
          <w:p w14:paraId="48D2A6C1" w14:textId="77777777" w:rsidR="004A1DE9" w:rsidRPr="00A74422" w:rsidRDefault="004A1DE9" w:rsidP="004A1DE9">
            <w:r w:rsidRPr="00A74422">
              <w:rPr>
                <w:b/>
              </w:rPr>
              <w:t>Performance Monitoring</w:t>
            </w:r>
          </w:p>
          <w:p w14:paraId="7C5158C6" w14:textId="35E84B83" w:rsidR="004A1DE9" w:rsidRPr="00654389" w:rsidRDefault="004A1DE9" w:rsidP="004A1DE9">
            <w:pPr>
              <w:rPr>
                <w:b/>
              </w:rPr>
            </w:pPr>
            <w:r w:rsidRPr="00A74422">
              <w:t>To provide an update on the M</w:t>
            </w:r>
            <w:r>
              <w:t>edium-Term Financial Strategy</w:t>
            </w:r>
            <w:r w:rsidRPr="00A74422">
              <w:t xml:space="preserve"> / Bridging the Gap programme.</w:t>
            </w:r>
          </w:p>
        </w:tc>
      </w:tr>
      <w:tr w:rsidR="004A1DE9" w:rsidRPr="00C8696F" w14:paraId="3149AEE9" w14:textId="77777777" w:rsidTr="00AB5298">
        <w:tc>
          <w:tcPr>
            <w:tcW w:w="1844" w:type="dxa"/>
            <w:vMerge/>
          </w:tcPr>
          <w:p w14:paraId="6C1C9536" w14:textId="77777777" w:rsidR="004A1DE9" w:rsidRDefault="004A1DE9" w:rsidP="004A1DE9">
            <w:pPr>
              <w:rPr>
                <w:b/>
              </w:rPr>
            </w:pPr>
          </w:p>
        </w:tc>
        <w:tc>
          <w:tcPr>
            <w:tcW w:w="3260" w:type="dxa"/>
          </w:tcPr>
          <w:p w14:paraId="5C07A51B" w14:textId="77777777" w:rsidR="004A1DE9" w:rsidRPr="00AF3B36" w:rsidRDefault="004A1DE9" w:rsidP="004A1DE9">
            <w:r w:rsidRPr="00AF3B36">
              <w:t>Treasury Management – Mid-Year Review</w:t>
            </w:r>
          </w:p>
          <w:p w14:paraId="2C55D18E" w14:textId="77777777" w:rsidR="004A1DE9" w:rsidRPr="007A61B5" w:rsidRDefault="004A1DE9" w:rsidP="004A1DE9"/>
          <w:p w14:paraId="1F95232B" w14:textId="77777777" w:rsidR="004A1DE9" w:rsidRPr="00A74422" w:rsidRDefault="004A1DE9" w:rsidP="004A1DE9"/>
        </w:tc>
        <w:tc>
          <w:tcPr>
            <w:tcW w:w="4678" w:type="dxa"/>
          </w:tcPr>
          <w:p w14:paraId="7354F8C5" w14:textId="77777777" w:rsidR="004A1DE9" w:rsidRPr="00930890" w:rsidRDefault="004A1DE9" w:rsidP="004A1DE9">
            <w:r w:rsidRPr="00930890">
              <w:rPr>
                <w:b/>
              </w:rPr>
              <w:t>Budget Monitoring</w:t>
            </w:r>
          </w:p>
          <w:p w14:paraId="3772E77D" w14:textId="542828CD" w:rsidR="004A1DE9" w:rsidRPr="00A74422" w:rsidRDefault="004A1DE9" w:rsidP="004A1DE9">
            <w:pPr>
              <w:rPr>
                <w:b/>
              </w:rPr>
            </w:pPr>
            <w:r w:rsidRPr="00930890">
              <w:t>To scrutinise the Treasury Management activities carried out by the Authority during the first half of the 202</w:t>
            </w:r>
            <w:r>
              <w:t>2</w:t>
            </w:r>
            <w:r w:rsidRPr="00930890">
              <w:t>/2</w:t>
            </w:r>
            <w:r>
              <w:t>3</w:t>
            </w:r>
            <w:r w:rsidRPr="00930890">
              <w:t xml:space="preserve"> financial year.</w:t>
            </w:r>
          </w:p>
        </w:tc>
      </w:tr>
      <w:tr w:rsidR="004A1DE9" w:rsidRPr="00C8696F" w14:paraId="4F239435" w14:textId="77777777" w:rsidTr="00AB5298">
        <w:tc>
          <w:tcPr>
            <w:tcW w:w="1844" w:type="dxa"/>
            <w:vMerge/>
          </w:tcPr>
          <w:p w14:paraId="437DFE71" w14:textId="77777777" w:rsidR="004A1DE9" w:rsidRDefault="004A1DE9" w:rsidP="004A1DE9">
            <w:pPr>
              <w:rPr>
                <w:b/>
              </w:rPr>
            </w:pPr>
          </w:p>
        </w:tc>
        <w:tc>
          <w:tcPr>
            <w:tcW w:w="3260" w:type="dxa"/>
          </w:tcPr>
          <w:p w14:paraId="5397090B" w14:textId="7EE4A031" w:rsidR="004A1DE9" w:rsidRPr="00AF3B36" w:rsidRDefault="004A1DE9" w:rsidP="004A1DE9">
            <w:r>
              <w:rPr>
                <w:lang w:eastAsia="en-GB"/>
              </w:rPr>
              <w:t>Procurement Strategy</w:t>
            </w:r>
          </w:p>
        </w:tc>
        <w:tc>
          <w:tcPr>
            <w:tcW w:w="4678" w:type="dxa"/>
          </w:tcPr>
          <w:p w14:paraId="737ACC70" w14:textId="0E37AD9D" w:rsidR="004A1DE9" w:rsidRDefault="004A1DE9" w:rsidP="004A1DE9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64BA5E69" w14:textId="3522680F" w:rsidR="004A1DE9" w:rsidRPr="00421AD7" w:rsidRDefault="004A1DE9" w:rsidP="004A1DE9">
            <w:pPr>
              <w:rPr>
                <w:bCs/>
              </w:rPr>
            </w:pPr>
            <w:r>
              <w:rPr>
                <w:bCs/>
              </w:rPr>
              <w:t>To consider the strategy prior to approval.</w:t>
            </w:r>
          </w:p>
          <w:p w14:paraId="6442DC96" w14:textId="4901CA4A" w:rsidR="004A1DE9" w:rsidRPr="00930890" w:rsidRDefault="004A1DE9" w:rsidP="004A1DE9">
            <w:pPr>
              <w:rPr>
                <w:b/>
              </w:rPr>
            </w:pPr>
          </w:p>
        </w:tc>
      </w:tr>
      <w:tr w:rsidR="004A1DE9" w:rsidRPr="00C8696F" w14:paraId="725A1B28" w14:textId="77777777" w:rsidTr="00AB5298">
        <w:tc>
          <w:tcPr>
            <w:tcW w:w="1844" w:type="dxa"/>
          </w:tcPr>
          <w:p w14:paraId="57E194DC" w14:textId="77777777" w:rsidR="004A1DE9" w:rsidRPr="00901DC1" w:rsidRDefault="004A1DE9" w:rsidP="004A1DE9">
            <w:pPr>
              <w:rPr>
                <w:b/>
              </w:rPr>
            </w:pPr>
            <w:r w:rsidRPr="00901DC1">
              <w:rPr>
                <w:b/>
              </w:rPr>
              <w:t>Special Meeting</w:t>
            </w:r>
          </w:p>
          <w:p w14:paraId="6296FD80" w14:textId="4169F0EF" w:rsidR="004A1DE9" w:rsidRPr="004D3814" w:rsidRDefault="004A1DE9" w:rsidP="004A1DE9">
            <w:pPr>
              <w:rPr>
                <w:b/>
              </w:rPr>
            </w:pPr>
            <w:r w:rsidRPr="00901DC1">
              <w:rPr>
                <w:b/>
              </w:rPr>
              <w:t>Date to be confirmed</w:t>
            </w:r>
          </w:p>
        </w:tc>
        <w:tc>
          <w:tcPr>
            <w:tcW w:w="3260" w:type="dxa"/>
          </w:tcPr>
          <w:p w14:paraId="3E13AD10" w14:textId="77777777" w:rsidR="004A1DE9" w:rsidRPr="00901DC1" w:rsidRDefault="004A1DE9" w:rsidP="004A1DE9">
            <w:r w:rsidRPr="00901DC1">
              <w:t>Revenue Budget 2023/24</w:t>
            </w:r>
          </w:p>
          <w:p w14:paraId="13E3234B" w14:textId="77777777" w:rsidR="004A1DE9" w:rsidRPr="00901DC1" w:rsidRDefault="004A1DE9" w:rsidP="004A1DE9"/>
          <w:p w14:paraId="5C0B9F39" w14:textId="77777777" w:rsidR="004A1DE9" w:rsidRPr="00DA44F4" w:rsidRDefault="004A1DE9" w:rsidP="004A1DE9"/>
        </w:tc>
        <w:tc>
          <w:tcPr>
            <w:tcW w:w="4678" w:type="dxa"/>
          </w:tcPr>
          <w:p w14:paraId="61AA5A48" w14:textId="77777777" w:rsidR="004A1DE9" w:rsidRDefault="004A1DE9" w:rsidP="004A1DE9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1BF3D87F" w14:textId="0EB179A3" w:rsidR="004A1DE9" w:rsidRPr="00654389" w:rsidRDefault="004A1DE9" w:rsidP="004A1DE9">
            <w:pPr>
              <w:rPr>
                <w:b/>
              </w:rPr>
            </w:pPr>
            <w:r>
              <w:t>T</w:t>
            </w:r>
            <w:r w:rsidRPr="00901DC1">
              <w:t>o consider the proposed Revenue Budget for 2023/24.</w:t>
            </w:r>
          </w:p>
        </w:tc>
      </w:tr>
      <w:tr w:rsidR="004A1DE9" w:rsidRPr="00C8696F" w14:paraId="124EA244" w14:textId="77777777" w:rsidTr="004D3814">
        <w:tc>
          <w:tcPr>
            <w:tcW w:w="1844" w:type="dxa"/>
            <w:vMerge w:val="restart"/>
          </w:tcPr>
          <w:p w14:paraId="3B83E8B1" w14:textId="77777777" w:rsidR="004A1DE9" w:rsidRDefault="004A1DE9" w:rsidP="0006689D">
            <w:pPr>
              <w:rPr>
                <w:b/>
              </w:rPr>
            </w:pPr>
          </w:p>
          <w:p w14:paraId="1C254CCC" w14:textId="07A21572" w:rsidR="004A1DE9" w:rsidRDefault="004A1DE9" w:rsidP="0006689D">
            <w:pPr>
              <w:rPr>
                <w:b/>
              </w:rPr>
            </w:pPr>
            <w:r>
              <w:rPr>
                <w:b/>
              </w:rPr>
              <w:t>Thursday 16</w:t>
            </w:r>
            <w:r w:rsidRPr="004A1D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2023</w:t>
            </w:r>
          </w:p>
          <w:p w14:paraId="5DFFE6C1" w14:textId="77777777" w:rsidR="004A1DE9" w:rsidRDefault="004A1DE9" w:rsidP="0006689D">
            <w:pPr>
              <w:rPr>
                <w:b/>
              </w:rPr>
            </w:pPr>
          </w:p>
          <w:p w14:paraId="3D44603E" w14:textId="77777777" w:rsidR="004A1DE9" w:rsidRDefault="004A1DE9" w:rsidP="0006689D"/>
          <w:p w14:paraId="032CF41B" w14:textId="77777777" w:rsidR="004A1DE9" w:rsidRDefault="004A1DE9" w:rsidP="0006689D"/>
          <w:p w14:paraId="0CA6019A" w14:textId="77777777" w:rsidR="004A1DE9" w:rsidRDefault="004A1DE9" w:rsidP="00ED32FF">
            <w:pPr>
              <w:rPr>
                <w:b/>
              </w:rPr>
            </w:pPr>
          </w:p>
          <w:p w14:paraId="6E9D7185" w14:textId="2DA2DBD1" w:rsidR="004A1DE9" w:rsidRDefault="004A1DE9" w:rsidP="00ED32FF"/>
        </w:tc>
        <w:tc>
          <w:tcPr>
            <w:tcW w:w="3260" w:type="dxa"/>
          </w:tcPr>
          <w:p w14:paraId="7C6A3CAD" w14:textId="77777777" w:rsidR="004A1DE9" w:rsidRPr="004E08C4" w:rsidRDefault="004A1DE9" w:rsidP="004E08C4">
            <w:r w:rsidRPr="004E08C4">
              <w:t>Treasury Management – Strategy Statement 202</w:t>
            </w:r>
            <w:r>
              <w:t>3</w:t>
            </w:r>
            <w:r w:rsidRPr="004E08C4">
              <w:t>/2</w:t>
            </w:r>
            <w:r>
              <w:t>4</w:t>
            </w:r>
            <w:r w:rsidRPr="004E08C4">
              <w:t xml:space="preserve"> </w:t>
            </w:r>
          </w:p>
          <w:p w14:paraId="2918E0A0" w14:textId="6DEFD3A9" w:rsidR="004A1DE9" w:rsidRPr="00DA44F4" w:rsidRDefault="004A1DE9" w:rsidP="0006689D"/>
        </w:tc>
        <w:tc>
          <w:tcPr>
            <w:tcW w:w="4678" w:type="dxa"/>
          </w:tcPr>
          <w:p w14:paraId="12A6A3C6" w14:textId="77777777" w:rsidR="004A1DE9" w:rsidRPr="00C8696F" w:rsidRDefault="004A1DE9" w:rsidP="004E08C4">
            <w:pPr>
              <w:rPr>
                <w:b/>
              </w:rPr>
            </w:pPr>
            <w:r w:rsidRPr="00C8696F">
              <w:rPr>
                <w:b/>
              </w:rPr>
              <w:t xml:space="preserve">Budget </w:t>
            </w:r>
            <w:r>
              <w:rPr>
                <w:b/>
              </w:rPr>
              <w:t>Monitoring</w:t>
            </w:r>
          </w:p>
          <w:p w14:paraId="1DE59E33" w14:textId="05C6FB3D" w:rsidR="004A1DE9" w:rsidRDefault="004A1DE9" w:rsidP="004E08C4">
            <w:r w:rsidRPr="00C8696F">
              <w:t>To present the Treasury Management Strategy, Investment Strategy and Minimum Revenue Provision (MRP) Policy recommended for adoption in the 202</w:t>
            </w:r>
            <w:r>
              <w:t>3/24</w:t>
            </w:r>
            <w:r w:rsidRPr="00C8696F">
              <w:t xml:space="preserve"> financial year.</w:t>
            </w:r>
          </w:p>
          <w:p w14:paraId="3A6E147F" w14:textId="0EFBD38F" w:rsidR="004A1DE9" w:rsidRPr="00654389" w:rsidRDefault="004A1DE9" w:rsidP="0006689D">
            <w:pPr>
              <w:rPr>
                <w:b/>
              </w:rPr>
            </w:pPr>
          </w:p>
        </w:tc>
      </w:tr>
      <w:tr w:rsidR="004A1DE9" w:rsidRPr="00C8696F" w14:paraId="6BFAF997" w14:textId="77777777" w:rsidTr="004D3814">
        <w:tc>
          <w:tcPr>
            <w:tcW w:w="1844" w:type="dxa"/>
            <w:vMerge/>
          </w:tcPr>
          <w:p w14:paraId="12F25CD2" w14:textId="2A0493C7" w:rsidR="004A1DE9" w:rsidRDefault="004A1DE9" w:rsidP="00ED32FF">
            <w:pPr>
              <w:rPr>
                <w:b/>
              </w:rPr>
            </w:pPr>
          </w:p>
        </w:tc>
        <w:tc>
          <w:tcPr>
            <w:tcW w:w="3260" w:type="dxa"/>
          </w:tcPr>
          <w:p w14:paraId="76DF8F72" w14:textId="5A9F6FFA" w:rsidR="004A1DE9" w:rsidRPr="00370504" w:rsidRDefault="004A1DE9" w:rsidP="004E08C4">
            <w:r w:rsidRPr="007A61B5">
              <w:t>Capital Strategy Review</w:t>
            </w:r>
            <w:r>
              <w:t xml:space="preserve"> </w:t>
            </w:r>
          </w:p>
        </w:tc>
        <w:tc>
          <w:tcPr>
            <w:tcW w:w="4678" w:type="dxa"/>
          </w:tcPr>
          <w:p w14:paraId="3197C1A2" w14:textId="77777777" w:rsidR="004A1DE9" w:rsidRPr="00BE13B6" w:rsidRDefault="004A1DE9" w:rsidP="004E08C4">
            <w:pPr>
              <w:rPr>
                <w:b/>
              </w:rPr>
            </w:pPr>
            <w:r w:rsidRPr="00BE13B6">
              <w:rPr>
                <w:b/>
              </w:rPr>
              <w:t>Performance Monitoring</w:t>
            </w:r>
          </w:p>
          <w:p w14:paraId="25EC2857" w14:textId="014C482C" w:rsidR="004A1DE9" w:rsidRPr="00BE13B6" w:rsidRDefault="004A1DE9" w:rsidP="004E08C4">
            <w:r w:rsidRPr="00BE13B6">
              <w:t>To consider the implementation of the Capital Strategy 202</w:t>
            </w:r>
            <w:r>
              <w:t>3/24</w:t>
            </w:r>
            <w:r w:rsidRPr="00BE13B6">
              <w:t>.</w:t>
            </w:r>
          </w:p>
          <w:p w14:paraId="798EFA3A" w14:textId="77777777" w:rsidR="004A1DE9" w:rsidRDefault="004A1DE9" w:rsidP="004E08C4">
            <w:pPr>
              <w:rPr>
                <w:b/>
              </w:rPr>
            </w:pPr>
          </w:p>
        </w:tc>
      </w:tr>
      <w:tr w:rsidR="004A1DE9" w:rsidRPr="00C8696F" w14:paraId="3E09D8D1" w14:textId="77777777" w:rsidTr="004D3814">
        <w:tc>
          <w:tcPr>
            <w:tcW w:w="1844" w:type="dxa"/>
            <w:vMerge/>
          </w:tcPr>
          <w:p w14:paraId="1A5D7E01" w14:textId="5BBF3628" w:rsidR="004A1DE9" w:rsidRDefault="004A1DE9" w:rsidP="00ED32FF">
            <w:pPr>
              <w:rPr>
                <w:b/>
              </w:rPr>
            </w:pPr>
          </w:p>
        </w:tc>
        <w:tc>
          <w:tcPr>
            <w:tcW w:w="3260" w:type="dxa"/>
          </w:tcPr>
          <w:p w14:paraId="217C8D05" w14:textId="77777777" w:rsidR="004A1DE9" w:rsidRPr="00901DC1" w:rsidRDefault="004A1DE9" w:rsidP="00ED32FF">
            <w:r w:rsidRPr="00901DC1">
              <w:t>Revenue Budget Monitoring 2022/23</w:t>
            </w:r>
          </w:p>
          <w:p w14:paraId="0FB7A816" w14:textId="3BD49188" w:rsidR="004A1DE9" w:rsidRPr="004E08C4" w:rsidRDefault="004A1DE9" w:rsidP="00ED32FF"/>
        </w:tc>
        <w:tc>
          <w:tcPr>
            <w:tcW w:w="4678" w:type="dxa"/>
          </w:tcPr>
          <w:p w14:paraId="48F2C6E8" w14:textId="77777777" w:rsidR="004A1DE9" w:rsidRPr="00C8696F" w:rsidRDefault="004A1DE9" w:rsidP="003A498A">
            <w:pPr>
              <w:rPr>
                <w:b/>
              </w:rPr>
            </w:pPr>
            <w:r w:rsidRPr="00C8696F">
              <w:rPr>
                <w:b/>
              </w:rPr>
              <w:t xml:space="preserve">Budget </w:t>
            </w:r>
            <w:r>
              <w:rPr>
                <w:b/>
              </w:rPr>
              <w:t>Monitoring</w:t>
            </w:r>
          </w:p>
          <w:p w14:paraId="13B7FE8E" w14:textId="4F7BE6DB" w:rsidR="004A1DE9" w:rsidRPr="00C8696F" w:rsidRDefault="004A1DE9" w:rsidP="00ED32FF">
            <w:pPr>
              <w:rPr>
                <w:b/>
              </w:rPr>
            </w:pPr>
            <w:r w:rsidRPr="00901DC1">
              <w:t>To provide an expenditure forecast at the end of quarter 3 across all portfolios.</w:t>
            </w:r>
          </w:p>
        </w:tc>
      </w:tr>
      <w:tr w:rsidR="004A1DE9" w:rsidRPr="00C8696F" w14:paraId="671FCF48" w14:textId="77777777" w:rsidTr="004D3814">
        <w:tc>
          <w:tcPr>
            <w:tcW w:w="1844" w:type="dxa"/>
            <w:vMerge/>
          </w:tcPr>
          <w:p w14:paraId="1A418B96" w14:textId="77777777" w:rsidR="004A1DE9" w:rsidRDefault="004A1DE9" w:rsidP="00ED32FF">
            <w:pPr>
              <w:rPr>
                <w:b/>
              </w:rPr>
            </w:pPr>
          </w:p>
        </w:tc>
        <w:tc>
          <w:tcPr>
            <w:tcW w:w="3260" w:type="dxa"/>
          </w:tcPr>
          <w:p w14:paraId="3F143D36" w14:textId="77777777" w:rsidR="004A1DE9" w:rsidRPr="00901DC1" w:rsidRDefault="004A1DE9" w:rsidP="00ED32FF">
            <w:r w:rsidRPr="00901DC1">
              <w:t>Forecast Capital Expenditure 2022/23</w:t>
            </w:r>
          </w:p>
          <w:p w14:paraId="067D28FF" w14:textId="77777777" w:rsidR="004A1DE9" w:rsidRPr="00901DC1" w:rsidRDefault="004A1DE9" w:rsidP="00ED32FF"/>
          <w:p w14:paraId="5F94AE9D" w14:textId="75673CA0" w:rsidR="004A1DE9" w:rsidRPr="007A61B5" w:rsidRDefault="004A1DE9" w:rsidP="00ED32FF"/>
        </w:tc>
        <w:tc>
          <w:tcPr>
            <w:tcW w:w="4678" w:type="dxa"/>
          </w:tcPr>
          <w:p w14:paraId="70E7E45D" w14:textId="77777777" w:rsidR="004A1DE9" w:rsidRPr="00C8696F" w:rsidRDefault="004A1DE9" w:rsidP="003A498A">
            <w:pPr>
              <w:rPr>
                <w:b/>
              </w:rPr>
            </w:pPr>
            <w:r w:rsidRPr="00C8696F">
              <w:rPr>
                <w:b/>
              </w:rPr>
              <w:t xml:space="preserve">Budget </w:t>
            </w:r>
            <w:r>
              <w:rPr>
                <w:b/>
              </w:rPr>
              <w:t>Monitoring</w:t>
            </w:r>
          </w:p>
          <w:p w14:paraId="65FBB4EB" w14:textId="7844AE5F" w:rsidR="004A1DE9" w:rsidRPr="00BE13B6" w:rsidRDefault="004A1DE9" w:rsidP="00ED32FF">
            <w:pPr>
              <w:rPr>
                <w:b/>
              </w:rPr>
            </w:pPr>
            <w:r w:rsidRPr="00901DC1">
              <w:t>To provide details of each portfolio’s forecast capital expenditure against allocation at the end of quarter 3.</w:t>
            </w:r>
          </w:p>
        </w:tc>
      </w:tr>
      <w:tr w:rsidR="004A1DE9" w:rsidRPr="00C8696F" w14:paraId="0A59B909" w14:textId="77777777" w:rsidTr="004D3814">
        <w:tc>
          <w:tcPr>
            <w:tcW w:w="1844" w:type="dxa"/>
            <w:vMerge/>
          </w:tcPr>
          <w:p w14:paraId="20BFABA8" w14:textId="77777777" w:rsidR="004A1DE9" w:rsidRDefault="004A1DE9" w:rsidP="004A1DE9">
            <w:pPr>
              <w:rPr>
                <w:b/>
              </w:rPr>
            </w:pPr>
          </w:p>
        </w:tc>
        <w:tc>
          <w:tcPr>
            <w:tcW w:w="3260" w:type="dxa"/>
          </w:tcPr>
          <w:p w14:paraId="7429019A" w14:textId="61A9B0BA" w:rsidR="004A1DE9" w:rsidRPr="00901DC1" w:rsidRDefault="004A1DE9" w:rsidP="004A1DE9">
            <w:r>
              <w:t xml:space="preserve">Review </w:t>
            </w:r>
            <w:r w:rsidRPr="00DA44F4">
              <w:t>of the Agile Working Policy</w:t>
            </w:r>
          </w:p>
        </w:tc>
        <w:tc>
          <w:tcPr>
            <w:tcW w:w="4678" w:type="dxa"/>
          </w:tcPr>
          <w:p w14:paraId="45EDC7D5" w14:textId="77777777" w:rsidR="004A1DE9" w:rsidRPr="006B3C80" w:rsidRDefault="004A1DE9" w:rsidP="004A1DE9">
            <w:pPr>
              <w:rPr>
                <w:rFonts w:eastAsia="MS Mincho"/>
              </w:rPr>
            </w:pPr>
            <w:r w:rsidRPr="006B3C80">
              <w:rPr>
                <w:rFonts w:eastAsia="MS Mincho"/>
                <w:b/>
              </w:rPr>
              <w:t>Performance Monitoring</w:t>
            </w:r>
          </w:p>
          <w:p w14:paraId="4E17FE4F" w14:textId="77777777" w:rsidR="004A1DE9" w:rsidRDefault="004A1DE9" w:rsidP="004A1DE9">
            <w:pPr>
              <w:rPr>
                <w:rFonts w:eastAsia="MS Mincho"/>
              </w:rPr>
            </w:pPr>
            <w:r w:rsidRPr="006B3C80">
              <w:rPr>
                <w:rFonts w:eastAsia="MS Mincho"/>
              </w:rPr>
              <w:t>To consider progress of the Policy.</w:t>
            </w:r>
          </w:p>
          <w:p w14:paraId="642F6C47" w14:textId="77777777" w:rsidR="004A1DE9" w:rsidRPr="00C8696F" w:rsidRDefault="004A1DE9" w:rsidP="004A1DE9">
            <w:pPr>
              <w:rPr>
                <w:b/>
              </w:rPr>
            </w:pPr>
          </w:p>
        </w:tc>
      </w:tr>
      <w:tr w:rsidR="004A1DE9" w:rsidRPr="00C8696F" w14:paraId="291869A1" w14:textId="77777777" w:rsidTr="004D3814">
        <w:tc>
          <w:tcPr>
            <w:tcW w:w="1844" w:type="dxa"/>
            <w:vMerge w:val="restart"/>
          </w:tcPr>
          <w:p w14:paraId="5F33C8F2" w14:textId="77777777" w:rsidR="004A1DE9" w:rsidRDefault="004A1DE9" w:rsidP="004A1DE9">
            <w:pPr>
              <w:rPr>
                <w:b/>
              </w:rPr>
            </w:pPr>
            <w:r>
              <w:rPr>
                <w:b/>
              </w:rPr>
              <w:t>Friday 28</w:t>
            </w:r>
            <w:r w:rsidRPr="004248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2023</w:t>
            </w:r>
          </w:p>
          <w:p w14:paraId="7B8862C7" w14:textId="77777777" w:rsidR="004A1DE9" w:rsidRDefault="004A1DE9" w:rsidP="004A1DE9">
            <w:pPr>
              <w:rPr>
                <w:b/>
              </w:rPr>
            </w:pPr>
          </w:p>
        </w:tc>
        <w:tc>
          <w:tcPr>
            <w:tcW w:w="3260" w:type="dxa"/>
          </w:tcPr>
          <w:p w14:paraId="3A427543" w14:textId="0E8F81A0" w:rsidR="004A1DE9" w:rsidRPr="00DA44F4" w:rsidRDefault="004A1DE9" w:rsidP="004A1DE9">
            <w:r w:rsidRPr="00370504">
              <w:t>Joint Finance and Performance report</w:t>
            </w:r>
          </w:p>
        </w:tc>
        <w:tc>
          <w:tcPr>
            <w:tcW w:w="4678" w:type="dxa"/>
          </w:tcPr>
          <w:p w14:paraId="326C95D7" w14:textId="77777777" w:rsidR="004A1DE9" w:rsidRDefault="004A1DE9" w:rsidP="004A1DE9">
            <w:r>
              <w:rPr>
                <w:b/>
              </w:rPr>
              <w:t>Performance Monitoring</w:t>
            </w:r>
          </w:p>
          <w:p w14:paraId="229966AE" w14:textId="4C6C6D11" w:rsidR="004A1DE9" w:rsidRPr="00654389" w:rsidRDefault="004A1DE9" w:rsidP="004A1DE9">
            <w:pPr>
              <w:rPr>
                <w:b/>
              </w:rPr>
            </w:pPr>
            <w:r>
              <w:t>To receive options for consideration.</w:t>
            </w:r>
          </w:p>
        </w:tc>
      </w:tr>
      <w:tr w:rsidR="004A1DE9" w:rsidRPr="00C8696F" w14:paraId="4AA97731" w14:textId="77777777" w:rsidTr="004D3814">
        <w:tc>
          <w:tcPr>
            <w:tcW w:w="1844" w:type="dxa"/>
            <w:vMerge/>
          </w:tcPr>
          <w:p w14:paraId="5091A59C" w14:textId="77777777" w:rsidR="004A1DE9" w:rsidRDefault="004A1DE9" w:rsidP="004A1DE9">
            <w:pPr>
              <w:rPr>
                <w:b/>
              </w:rPr>
            </w:pPr>
          </w:p>
        </w:tc>
        <w:tc>
          <w:tcPr>
            <w:tcW w:w="3260" w:type="dxa"/>
          </w:tcPr>
          <w:p w14:paraId="7E8B2A9C" w14:textId="5C5CE72B" w:rsidR="004A1DE9" w:rsidRPr="00370504" w:rsidRDefault="004A1DE9" w:rsidP="004A1DE9">
            <w:r>
              <w:t>Welsh Language Promotion Strategy</w:t>
            </w:r>
          </w:p>
        </w:tc>
        <w:tc>
          <w:tcPr>
            <w:tcW w:w="4678" w:type="dxa"/>
          </w:tcPr>
          <w:p w14:paraId="731D484A" w14:textId="77777777" w:rsidR="004A1DE9" w:rsidRDefault="004A1DE9" w:rsidP="004A1DE9">
            <w:r>
              <w:rPr>
                <w:b/>
              </w:rPr>
              <w:t>Pre-Decision</w:t>
            </w:r>
          </w:p>
          <w:p w14:paraId="3BEE93D0" w14:textId="502A3F7C" w:rsidR="004A1DE9" w:rsidRDefault="004A1DE9" w:rsidP="004A1DE9">
            <w:pPr>
              <w:rPr>
                <w:b/>
              </w:rPr>
            </w:pPr>
            <w:r>
              <w:t xml:space="preserve">To consider the Strategy and recommend approval by the </w:t>
            </w:r>
            <w:r w:rsidR="00375C34">
              <w:t>Cabinet.</w:t>
            </w:r>
          </w:p>
        </w:tc>
      </w:tr>
    </w:tbl>
    <w:p w14:paraId="0AE5E4ED" w14:textId="52B464EF" w:rsidR="00DA44F4" w:rsidRDefault="00DA44F4" w:rsidP="00916CF4">
      <w:pPr>
        <w:spacing w:after="160" w:line="259" w:lineRule="auto"/>
      </w:pPr>
    </w:p>
    <w:p w14:paraId="6D911105" w14:textId="43053CB0" w:rsidR="005C3A23" w:rsidRDefault="005C3A23" w:rsidP="00916CF4">
      <w:pPr>
        <w:spacing w:after="160" w:line="259" w:lineRule="auto"/>
      </w:pPr>
    </w:p>
    <w:p w14:paraId="3AF613CA" w14:textId="0D61FCC9" w:rsidR="00E327EC" w:rsidRDefault="00E327EC" w:rsidP="00916CF4">
      <w:pPr>
        <w:spacing w:after="160" w:line="259" w:lineRule="auto"/>
      </w:pPr>
    </w:p>
    <w:p w14:paraId="032B5AAE" w14:textId="31426668" w:rsidR="00E327EC" w:rsidRDefault="00E327EC" w:rsidP="00916CF4">
      <w:pPr>
        <w:spacing w:after="160" w:line="259" w:lineRule="auto"/>
      </w:pPr>
    </w:p>
    <w:p w14:paraId="6D934D34" w14:textId="4705BA34" w:rsidR="007F04B1" w:rsidRDefault="007F04B1" w:rsidP="00916CF4">
      <w:pPr>
        <w:spacing w:after="160" w:line="259" w:lineRule="auto"/>
      </w:pPr>
    </w:p>
    <w:p w14:paraId="41C52F89" w14:textId="44BD8205" w:rsidR="007F04B1" w:rsidRDefault="007F04B1" w:rsidP="00916CF4">
      <w:pPr>
        <w:spacing w:after="160" w:line="259" w:lineRule="auto"/>
      </w:pPr>
    </w:p>
    <w:p w14:paraId="3531DF32" w14:textId="554C51C9" w:rsidR="007F04B1" w:rsidRDefault="007F04B1" w:rsidP="00916CF4">
      <w:pPr>
        <w:spacing w:after="160" w:line="259" w:lineRule="auto"/>
      </w:pPr>
    </w:p>
    <w:p w14:paraId="6BEA76F1" w14:textId="1CE1DD1C" w:rsidR="007F04B1" w:rsidRDefault="007F04B1" w:rsidP="00916CF4">
      <w:pPr>
        <w:spacing w:after="160" w:line="259" w:lineRule="auto"/>
      </w:pPr>
    </w:p>
    <w:p w14:paraId="1FEC41D5" w14:textId="45A646DE" w:rsidR="007F04B1" w:rsidRDefault="007F04B1" w:rsidP="00916CF4">
      <w:pPr>
        <w:spacing w:after="160" w:line="259" w:lineRule="auto"/>
      </w:pPr>
    </w:p>
    <w:p w14:paraId="16F99F39" w14:textId="015E08C1" w:rsidR="007F04B1" w:rsidRDefault="007F04B1" w:rsidP="00916CF4">
      <w:pPr>
        <w:spacing w:after="160" w:line="259" w:lineRule="auto"/>
      </w:pPr>
    </w:p>
    <w:sectPr w:rsidR="007F04B1" w:rsidSect="00AB5298">
      <w:footerReference w:type="default" r:id="rId7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6869" w14:textId="77777777" w:rsidR="004A1DE9" w:rsidRDefault="004A1DE9" w:rsidP="004A1DE9">
      <w:r>
        <w:separator/>
      </w:r>
    </w:p>
  </w:endnote>
  <w:endnote w:type="continuationSeparator" w:id="0">
    <w:p w14:paraId="0594A553" w14:textId="77777777" w:rsidR="004A1DE9" w:rsidRDefault="004A1DE9" w:rsidP="004A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4272"/>
      <w:docPartObj>
        <w:docPartGallery w:val="Page Numbers (Bottom of Page)"/>
        <w:docPartUnique/>
      </w:docPartObj>
    </w:sdtPr>
    <w:sdtEndPr/>
    <w:sdtContent>
      <w:p w14:paraId="22E6BF98" w14:textId="00F948F3" w:rsidR="004A1DE9" w:rsidRDefault="004A1D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D9D9B" w14:textId="77777777" w:rsidR="004A1DE9" w:rsidRDefault="004A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4C5" w14:textId="77777777" w:rsidR="004A1DE9" w:rsidRDefault="004A1DE9" w:rsidP="004A1DE9">
      <w:r>
        <w:separator/>
      </w:r>
    </w:p>
  </w:footnote>
  <w:footnote w:type="continuationSeparator" w:id="0">
    <w:p w14:paraId="2B0BCB1B" w14:textId="77777777" w:rsidR="004A1DE9" w:rsidRDefault="004A1DE9" w:rsidP="004A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41"/>
    <w:multiLevelType w:val="hybridMultilevel"/>
    <w:tmpl w:val="67DCD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B30"/>
    <w:multiLevelType w:val="hybridMultilevel"/>
    <w:tmpl w:val="02DE7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D3B70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B1886"/>
    <w:multiLevelType w:val="hybridMultilevel"/>
    <w:tmpl w:val="BD88B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70A35"/>
    <w:multiLevelType w:val="hybridMultilevel"/>
    <w:tmpl w:val="B87E2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B6E2B"/>
    <w:multiLevelType w:val="hybridMultilevel"/>
    <w:tmpl w:val="46ACB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84C13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B798A"/>
    <w:multiLevelType w:val="hybridMultilevel"/>
    <w:tmpl w:val="9336E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50B7A"/>
    <w:multiLevelType w:val="hybridMultilevel"/>
    <w:tmpl w:val="ADDE8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C1947"/>
    <w:multiLevelType w:val="hybridMultilevel"/>
    <w:tmpl w:val="025A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95664"/>
    <w:multiLevelType w:val="hybridMultilevel"/>
    <w:tmpl w:val="9A7E5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9E"/>
    <w:rsid w:val="000378C2"/>
    <w:rsid w:val="0006689D"/>
    <w:rsid w:val="00087B58"/>
    <w:rsid w:val="00095C3A"/>
    <w:rsid w:val="000A646D"/>
    <w:rsid w:val="000B1A7C"/>
    <w:rsid w:val="000B5B16"/>
    <w:rsid w:val="000C7924"/>
    <w:rsid w:val="000C7B93"/>
    <w:rsid w:val="000D5AEE"/>
    <w:rsid w:val="000E2449"/>
    <w:rsid w:val="000F036B"/>
    <w:rsid w:val="0011620B"/>
    <w:rsid w:val="00153804"/>
    <w:rsid w:val="002132ED"/>
    <w:rsid w:val="00242893"/>
    <w:rsid w:val="00251095"/>
    <w:rsid w:val="00276EE9"/>
    <w:rsid w:val="002B073C"/>
    <w:rsid w:val="002C70BC"/>
    <w:rsid w:val="002E4065"/>
    <w:rsid w:val="00304412"/>
    <w:rsid w:val="00320DB8"/>
    <w:rsid w:val="00324025"/>
    <w:rsid w:val="0035428C"/>
    <w:rsid w:val="00357C2F"/>
    <w:rsid w:val="00370504"/>
    <w:rsid w:val="00375C34"/>
    <w:rsid w:val="00392245"/>
    <w:rsid w:val="003A1815"/>
    <w:rsid w:val="003A498A"/>
    <w:rsid w:val="003B38B4"/>
    <w:rsid w:val="003C0F37"/>
    <w:rsid w:val="00421AD7"/>
    <w:rsid w:val="0042382B"/>
    <w:rsid w:val="004248D0"/>
    <w:rsid w:val="0046376E"/>
    <w:rsid w:val="0048437C"/>
    <w:rsid w:val="004A1DE9"/>
    <w:rsid w:val="004D3814"/>
    <w:rsid w:val="004E08C4"/>
    <w:rsid w:val="00540011"/>
    <w:rsid w:val="00547B12"/>
    <w:rsid w:val="005643BC"/>
    <w:rsid w:val="0057157B"/>
    <w:rsid w:val="00574F06"/>
    <w:rsid w:val="00581F45"/>
    <w:rsid w:val="005A04C4"/>
    <w:rsid w:val="005B2A7F"/>
    <w:rsid w:val="005C3A23"/>
    <w:rsid w:val="005D4448"/>
    <w:rsid w:val="005E04ED"/>
    <w:rsid w:val="005F59CC"/>
    <w:rsid w:val="005F6F6E"/>
    <w:rsid w:val="00602095"/>
    <w:rsid w:val="00674F0D"/>
    <w:rsid w:val="006B3C80"/>
    <w:rsid w:val="006E489E"/>
    <w:rsid w:val="00720765"/>
    <w:rsid w:val="00756B5C"/>
    <w:rsid w:val="007A61B5"/>
    <w:rsid w:val="007D5A2E"/>
    <w:rsid w:val="007F04B1"/>
    <w:rsid w:val="007F1D1E"/>
    <w:rsid w:val="007F39DA"/>
    <w:rsid w:val="00813349"/>
    <w:rsid w:val="008134DA"/>
    <w:rsid w:val="00814E0D"/>
    <w:rsid w:val="00833141"/>
    <w:rsid w:val="008A44C5"/>
    <w:rsid w:val="008B517C"/>
    <w:rsid w:val="008D1CAE"/>
    <w:rsid w:val="008D1D6B"/>
    <w:rsid w:val="00916CF4"/>
    <w:rsid w:val="00917858"/>
    <w:rsid w:val="00930890"/>
    <w:rsid w:val="00934F74"/>
    <w:rsid w:val="00960C72"/>
    <w:rsid w:val="009A0F99"/>
    <w:rsid w:val="009A4E66"/>
    <w:rsid w:val="009D5A25"/>
    <w:rsid w:val="009F0E17"/>
    <w:rsid w:val="009F77A3"/>
    <w:rsid w:val="00A07337"/>
    <w:rsid w:val="00A21383"/>
    <w:rsid w:val="00A52ACC"/>
    <w:rsid w:val="00A87C43"/>
    <w:rsid w:val="00AB5298"/>
    <w:rsid w:val="00AE1EB3"/>
    <w:rsid w:val="00AE606D"/>
    <w:rsid w:val="00AE6E46"/>
    <w:rsid w:val="00AF3B36"/>
    <w:rsid w:val="00B7757C"/>
    <w:rsid w:val="00BA75F6"/>
    <w:rsid w:val="00BE1269"/>
    <w:rsid w:val="00BF758F"/>
    <w:rsid w:val="00C05B16"/>
    <w:rsid w:val="00C11187"/>
    <w:rsid w:val="00C306AC"/>
    <w:rsid w:val="00C669C0"/>
    <w:rsid w:val="00C72155"/>
    <w:rsid w:val="00C760C8"/>
    <w:rsid w:val="00C779B7"/>
    <w:rsid w:val="00CB2BAD"/>
    <w:rsid w:val="00CD2F7C"/>
    <w:rsid w:val="00D13FB8"/>
    <w:rsid w:val="00D21FC9"/>
    <w:rsid w:val="00D303F6"/>
    <w:rsid w:val="00D3066D"/>
    <w:rsid w:val="00D35BD4"/>
    <w:rsid w:val="00D37D18"/>
    <w:rsid w:val="00D947DC"/>
    <w:rsid w:val="00D96831"/>
    <w:rsid w:val="00DA248E"/>
    <w:rsid w:val="00DA3DA1"/>
    <w:rsid w:val="00DA44F4"/>
    <w:rsid w:val="00DB4D3F"/>
    <w:rsid w:val="00DB774E"/>
    <w:rsid w:val="00DC1524"/>
    <w:rsid w:val="00DC55B6"/>
    <w:rsid w:val="00DC5C1E"/>
    <w:rsid w:val="00E27D84"/>
    <w:rsid w:val="00E327EC"/>
    <w:rsid w:val="00E34DD9"/>
    <w:rsid w:val="00E3719D"/>
    <w:rsid w:val="00E829FD"/>
    <w:rsid w:val="00ED32FF"/>
    <w:rsid w:val="00ED4CC2"/>
    <w:rsid w:val="00F1159F"/>
    <w:rsid w:val="00F30982"/>
    <w:rsid w:val="00F85302"/>
    <w:rsid w:val="00F91620"/>
    <w:rsid w:val="00FD62C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8C4"/>
  <w15:chartTrackingRefBased/>
  <w15:docId w15:val="{DF527947-FF45-4C64-9368-36FB14B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E750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E9"/>
  </w:style>
  <w:style w:type="paragraph" w:styleId="Footer">
    <w:name w:val="footer"/>
    <w:basedOn w:val="Normal"/>
    <w:link w:val="FooterChar"/>
    <w:uiPriority w:val="99"/>
    <w:unhideWhenUsed/>
    <w:rsid w:val="004A1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8</cp:revision>
  <dcterms:created xsi:type="dcterms:W3CDTF">2022-09-26T14:44:00Z</dcterms:created>
  <dcterms:modified xsi:type="dcterms:W3CDTF">2022-10-28T11:00:00Z</dcterms:modified>
</cp:coreProperties>
</file>