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3B4A" w14:textId="77777777" w:rsidR="00BA0293" w:rsidRDefault="00C454B6" w:rsidP="00BA0293">
      <w:pPr>
        <w:pStyle w:val="NoSpacing"/>
        <w:jc w:val="center"/>
        <w:rPr>
          <w:b/>
          <w:sz w:val="32"/>
          <w:szCs w:val="32"/>
          <w:u w:val="single"/>
        </w:rPr>
      </w:pPr>
      <w:r w:rsidRPr="00D633E3">
        <w:rPr>
          <w:noProof/>
        </w:rPr>
        <w:drawing>
          <wp:anchor distT="0" distB="0" distL="114300" distR="114300" simplePos="0" relativeHeight="251665408" behindDoc="0" locked="0" layoutInCell="1" allowOverlap="1" wp14:anchorId="32D8705C" wp14:editId="345B55CF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219200" cy="688932"/>
            <wp:effectExtent l="0" t="0" r="0" b="0"/>
            <wp:wrapNone/>
            <wp:docPr id="9" name="Picture 2" descr="BGCB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GCBC New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954EF" w14:textId="77777777" w:rsidR="008261C4" w:rsidRDefault="008261C4" w:rsidP="008B1D41">
      <w:pPr>
        <w:pStyle w:val="NoSpacing"/>
        <w:rPr>
          <w:b/>
          <w:sz w:val="32"/>
          <w:szCs w:val="32"/>
          <w:u w:val="single"/>
        </w:rPr>
      </w:pPr>
    </w:p>
    <w:p w14:paraId="7D7C2080" w14:textId="77777777" w:rsidR="009650CA" w:rsidRDefault="009650CA" w:rsidP="00BA0293">
      <w:pPr>
        <w:pStyle w:val="NoSpacing"/>
        <w:rPr>
          <w:b/>
          <w:sz w:val="32"/>
          <w:szCs w:val="32"/>
          <w:u w:val="single"/>
        </w:rPr>
      </w:pPr>
    </w:p>
    <w:p w14:paraId="1DF7B9E0" w14:textId="77777777" w:rsidR="001A1037" w:rsidRDefault="001A1037" w:rsidP="00625C01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2"/>
      </w:tblGrid>
      <w:tr w:rsidR="00C454B6" w14:paraId="4CD89E78" w14:textId="77777777" w:rsidTr="00C454B6">
        <w:tc>
          <w:tcPr>
            <w:tcW w:w="14962" w:type="dxa"/>
            <w:shd w:val="clear" w:color="auto" w:fill="C6D9F1" w:themeFill="text2" w:themeFillTint="33"/>
          </w:tcPr>
          <w:p w14:paraId="43A28517" w14:textId="36E84C83" w:rsidR="00C454B6" w:rsidRPr="00CD6515" w:rsidRDefault="00C454B6" w:rsidP="00625C01">
            <w:pPr>
              <w:pStyle w:val="NoSpacing"/>
              <w:jc w:val="center"/>
              <w:rPr>
                <w:sz w:val="40"/>
                <w:szCs w:val="40"/>
              </w:rPr>
            </w:pPr>
            <w:r w:rsidRPr="00CD6515">
              <w:rPr>
                <w:sz w:val="40"/>
                <w:szCs w:val="40"/>
              </w:rPr>
              <w:t xml:space="preserve">Blaenau Gwent </w:t>
            </w:r>
            <w:r w:rsidR="0028163E">
              <w:rPr>
                <w:sz w:val="40"/>
                <w:szCs w:val="40"/>
              </w:rPr>
              <w:t>Corporate Parenting Action Plan 2025</w:t>
            </w:r>
            <w:r w:rsidR="00A16FD7">
              <w:rPr>
                <w:sz w:val="40"/>
                <w:szCs w:val="40"/>
              </w:rPr>
              <w:t>-</w:t>
            </w:r>
            <w:r w:rsidR="00E47AA9">
              <w:rPr>
                <w:sz w:val="40"/>
                <w:szCs w:val="40"/>
              </w:rPr>
              <w:t>20</w:t>
            </w:r>
            <w:r w:rsidR="00CA4F0A">
              <w:rPr>
                <w:sz w:val="40"/>
                <w:szCs w:val="40"/>
              </w:rPr>
              <w:t>30</w:t>
            </w:r>
          </w:p>
        </w:tc>
      </w:tr>
    </w:tbl>
    <w:p w14:paraId="2D4436A4" w14:textId="77777777" w:rsidR="001A1037" w:rsidRDefault="001A1037" w:rsidP="00625C01">
      <w:pPr>
        <w:pStyle w:val="NoSpacing"/>
        <w:jc w:val="center"/>
        <w:rPr>
          <w:sz w:val="28"/>
          <w:szCs w:val="28"/>
        </w:rPr>
      </w:pPr>
    </w:p>
    <w:p w14:paraId="2CF0EB46" w14:textId="33AB3615" w:rsidR="00981002" w:rsidRDefault="009650CA" w:rsidP="0028163E">
      <w:pPr>
        <w:pStyle w:val="NoSpacing"/>
        <w:jc w:val="center"/>
        <w:rPr>
          <w:sz w:val="24"/>
          <w:szCs w:val="24"/>
        </w:rPr>
      </w:pPr>
      <w:r w:rsidRPr="004468E8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EF7BE9E" wp14:editId="715873C2">
            <wp:simplePos x="0" y="0"/>
            <wp:positionH relativeFrom="column">
              <wp:posOffset>4752975</wp:posOffset>
            </wp:positionH>
            <wp:positionV relativeFrom="paragraph">
              <wp:posOffset>8246745</wp:posOffset>
            </wp:positionV>
            <wp:extent cx="1619250" cy="6477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8E8">
        <w:rPr>
          <w:noProof/>
          <w:sz w:val="24"/>
          <w:szCs w:val="24"/>
        </w:rPr>
        <w:drawing>
          <wp:anchor distT="0" distB="0" distL="114300" distR="114300" simplePos="0" relativeHeight="251670016" behindDoc="1" locked="0" layoutInCell="1" allowOverlap="1" wp14:anchorId="695DDACD" wp14:editId="509FD818">
            <wp:simplePos x="0" y="0"/>
            <wp:positionH relativeFrom="column">
              <wp:posOffset>-581025</wp:posOffset>
            </wp:positionH>
            <wp:positionV relativeFrom="paragraph">
              <wp:posOffset>8300085</wp:posOffset>
            </wp:positionV>
            <wp:extent cx="1828800" cy="515620"/>
            <wp:effectExtent l="0" t="0" r="0" b="0"/>
            <wp:wrapNone/>
            <wp:docPr id="7" name="Picture 7" descr="Aneurin_Bevan_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eurin_Bevan_Universit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717">
        <w:rPr>
          <w:sz w:val="24"/>
          <w:szCs w:val="24"/>
        </w:rPr>
        <w:t xml:space="preserve">The Priorities of the Action Plan are the Principles of the </w:t>
      </w:r>
      <w:r w:rsidR="00CA4F0A">
        <w:rPr>
          <w:sz w:val="24"/>
          <w:szCs w:val="24"/>
        </w:rPr>
        <w:t>Welsh Government’s Corporate Parenting Charter – A promise from Wales</w:t>
      </w:r>
    </w:p>
    <w:p w14:paraId="317EB106" w14:textId="77777777" w:rsidR="00DC188E" w:rsidRDefault="00DC188E" w:rsidP="00981002">
      <w:pPr>
        <w:pStyle w:val="NoSpacing"/>
        <w:ind w:left="-567" w:hanging="142"/>
        <w:rPr>
          <w:sz w:val="24"/>
          <w:szCs w:val="24"/>
        </w:rPr>
      </w:pPr>
    </w:p>
    <w:p w14:paraId="645A0FCA" w14:textId="77777777" w:rsidR="00A16FD7" w:rsidRDefault="00A16FD7" w:rsidP="00936560">
      <w:pPr>
        <w:pStyle w:val="NoSpacing"/>
        <w:ind w:left="-567" w:hanging="142"/>
      </w:pPr>
    </w:p>
    <w:p w14:paraId="6E1CA5B3" w14:textId="77777777" w:rsidR="345B0484" w:rsidRPr="008B7AE6" w:rsidRDefault="00DC188E" w:rsidP="00DC18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Action Plan </w:t>
      </w:r>
      <w:r w:rsidR="345B0484" w:rsidRPr="3EE05C73">
        <w:rPr>
          <w:b/>
          <w:bCs/>
          <w:sz w:val="24"/>
          <w:szCs w:val="24"/>
        </w:rPr>
        <w:t xml:space="preserve">Project </w:t>
      </w:r>
      <w:r w:rsidR="3B9ADAD9" w:rsidRPr="3EE05C73">
        <w:rPr>
          <w:b/>
          <w:bCs/>
          <w:sz w:val="24"/>
          <w:szCs w:val="24"/>
        </w:rPr>
        <w:t>timeline</w:t>
      </w:r>
      <w:r w:rsidR="345B0484" w:rsidRPr="3EE05C73">
        <w:rPr>
          <w:b/>
          <w:bCs/>
          <w:sz w:val="24"/>
          <w:szCs w:val="24"/>
        </w:rPr>
        <w:t xml:space="preserve"> colours:</w:t>
      </w:r>
    </w:p>
    <w:p w14:paraId="5C0DC4C1" w14:textId="77777777" w:rsidR="30E42397" w:rsidRDefault="30E42397" w:rsidP="30E42397">
      <w:pPr>
        <w:pStyle w:val="NoSpacing"/>
        <w:ind w:left="-709"/>
        <w:rPr>
          <w:sz w:val="24"/>
          <w:szCs w:val="24"/>
        </w:rPr>
      </w:pPr>
    </w:p>
    <w:p w14:paraId="1741FC5A" w14:textId="77777777" w:rsidR="345B0484" w:rsidRDefault="345B0484" w:rsidP="008B7AE6">
      <w:pPr>
        <w:shd w:val="clear" w:color="auto" w:fill="00B0F0"/>
        <w:spacing w:after="160" w:line="257" w:lineRule="auto"/>
      </w:pPr>
      <w:r w:rsidRPr="3EE05C73">
        <w:rPr>
          <w:rFonts w:ascii="Aptos" w:eastAsia="Aptos" w:hAnsi="Aptos" w:cs="Aptos"/>
        </w:rPr>
        <w:t>B</w:t>
      </w:r>
      <w:r w:rsidR="452894C2" w:rsidRPr="3EE05C73">
        <w:rPr>
          <w:rFonts w:ascii="Aptos" w:eastAsia="Aptos" w:hAnsi="Aptos" w:cs="Aptos"/>
        </w:rPr>
        <w:t xml:space="preserve"> = </w:t>
      </w:r>
      <w:r w:rsidRPr="3EE05C73">
        <w:rPr>
          <w:rFonts w:ascii="Aptos" w:eastAsia="Aptos" w:hAnsi="Aptos" w:cs="Aptos"/>
        </w:rPr>
        <w:t>Task completed</w:t>
      </w:r>
    </w:p>
    <w:p w14:paraId="597AD32C" w14:textId="77777777" w:rsidR="345B0484" w:rsidRDefault="4ED47589" w:rsidP="008B7AE6">
      <w:pPr>
        <w:shd w:val="clear" w:color="auto" w:fill="FF0000"/>
        <w:spacing w:after="160" w:line="257" w:lineRule="auto"/>
      </w:pPr>
      <w:r w:rsidRPr="3EE05C73">
        <w:rPr>
          <w:rFonts w:ascii="Aptos" w:eastAsia="Aptos" w:hAnsi="Aptos" w:cs="Aptos"/>
        </w:rPr>
        <w:t xml:space="preserve">R = </w:t>
      </w:r>
      <w:r w:rsidR="345B0484" w:rsidRPr="3EE05C73">
        <w:rPr>
          <w:rFonts w:ascii="Aptos" w:eastAsia="Aptos" w:hAnsi="Aptos" w:cs="Aptos"/>
        </w:rPr>
        <w:t>Task</w:t>
      </w:r>
      <w:r w:rsidR="008B7AE6" w:rsidRPr="3EE05C73">
        <w:rPr>
          <w:rFonts w:ascii="Aptos" w:eastAsia="Aptos" w:hAnsi="Aptos" w:cs="Aptos"/>
        </w:rPr>
        <w:t xml:space="preserve"> is not yet started or</w:t>
      </w:r>
      <w:r w:rsidR="345B0484" w:rsidRPr="3EE05C73">
        <w:rPr>
          <w:rFonts w:ascii="Aptos" w:eastAsia="Aptos" w:hAnsi="Aptos" w:cs="Aptos"/>
        </w:rPr>
        <w:t xml:space="preserve"> is likely to deliver late/over budget</w:t>
      </w:r>
    </w:p>
    <w:p w14:paraId="58042DF4" w14:textId="77777777" w:rsidR="345B0484" w:rsidRDefault="1F3ACDEC" w:rsidP="3EE05C73">
      <w:pPr>
        <w:shd w:val="clear" w:color="auto" w:fill="FFC000"/>
        <w:spacing w:after="160" w:line="257" w:lineRule="auto"/>
        <w:rPr>
          <w:rFonts w:ascii="Aptos" w:eastAsia="Aptos" w:hAnsi="Aptos" w:cs="Aptos"/>
        </w:rPr>
      </w:pPr>
      <w:r w:rsidRPr="3EE05C73">
        <w:rPr>
          <w:rFonts w:ascii="Aptos" w:eastAsia="Aptos" w:hAnsi="Aptos" w:cs="Aptos"/>
        </w:rPr>
        <w:t xml:space="preserve">A = </w:t>
      </w:r>
      <w:r w:rsidR="345B0484" w:rsidRPr="3EE05C73">
        <w:rPr>
          <w:rFonts w:ascii="Aptos" w:eastAsia="Aptos" w:hAnsi="Aptos" w:cs="Aptos"/>
        </w:rPr>
        <w:t xml:space="preserve">Task has </w:t>
      </w:r>
      <w:r w:rsidR="008B7AE6" w:rsidRPr="3EE05C73">
        <w:rPr>
          <w:rFonts w:ascii="Aptos" w:eastAsia="Aptos" w:hAnsi="Aptos" w:cs="Aptos"/>
        </w:rPr>
        <w:t xml:space="preserve">not yet been completed </w:t>
      </w:r>
      <w:r w:rsidR="345B0484" w:rsidRPr="3EE05C73">
        <w:rPr>
          <w:rFonts w:ascii="Aptos" w:eastAsia="Aptos" w:hAnsi="Aptos" w:cs="Aptos"/>
        </w:rPr>
        <w:t>some targets</w:t>
      </w:r>
      <w:r w:rsidR="008B7AE6" w:rsidRPr="3EE05C73">
        <w:rPr>
          <w:rFonts w:ascii="Aptos" w:eastAsia="Aptos" w:hAnsi="Aptos" w:cs="Aptos"/>
        </w:rPr>
        <w:t xml:space="preserve"> may be missed</w:t>
      </w:r>
      <w:r w:rsidR="345B0484" w:rsidRPr="3EE05C73">
        <w:rPr>
          <w:rFonts w:ascii="Aptos" w:eastAsia="Aptos" w:hAnsi="Aptos" w:cs="Aptos"/>
        </w:rPr>
        <w:t xml:space="preserve"> but overall </w:t>
      </w:r>
      <w:r w:rsidR="15FAF62E" w:rsidRPr="3EE05C73">
        <w:rPr>
          <w:rFonts w:ascii="Aptos" w:eastAsia="Aptos" w:hAnsi="Aptos" w:cs="Aptos"/>
        </w:rPr>
        <w:t>result</w:t>
      </w:r>
      <w:r w:rsidR="345B0484" w:rsidRPr="3EE05C73">
        <w:rPr>
          <w:rFonts w:ascii="Aptos" w:eastAsia="Aptos" w:hAnsi="Aptos" w:cs="Aptos"/>
        </w:rPr>
        <w:t xml:space="preserve"> is not at risk</w:t>
      </w:r>
    </w:p>
    <w:p w14:paraId="3363C3DB" w14:textId="77777777" w:rsidR="3EE05C73" w:rsidRPr="00DC188E" w:rsidRDefault="345B0484" w:rsidP="00DC188E">
      <w:pPr>
        <w:shd w:val="clear" w:color="auto" w:fill="92D050"/>
        <w:spacing w:after="160" w:line="257" w:lineRule="auto"/>
      </w:pPr>
      <w:r w:rsidRPr="3EE05C73">
        <w:rPr>
          <w:rFonts w:ascii="Aptos" w:eastAsia="Aptos" w:hAnsi="Aptos" w:cs="Aptos"/>
        </w:rPr>
        <w:t>G</w:t>
      </w:r>
      <w:r w:rsidR="1CD8FE3B" w:rsidRPr="3EE05C73">
        <w:rPr>
          <w:rFonts w:ascii="Aptos" w:eastAsia="Aptos" w:hAnsi="Aptos" w:cs="Aptos"/>
        </w:rPr>
        <w:t xml:space="preserve"> = </w:t>
      </w:r>
      <w:r w:rsidR="008B7AE6" w:rsidRPr="3EE05C73">
        <w:rPr>
          <w:rFonts w:ascii="Aptos" w:eastAsia="Aptos" w:hAnsi="Aptos" w:cs="Aptos"/>
        </w:rPr>
        <w:t xml:space="preserve">Task on track, </w:t>
      </w:r>
      <w:r w:rsidR="1676C53E" w:rsidRPr="3EE05C73">
        <w:rPr>
          <w:rFonts w:ascii="Aptos" w:eastAsia="Aptos" w:hAnsi="Aptos" w:cs="Aptos"/>
        </w:rPr>
        <w:t>timely progress</w:t>
      </w:r>
      <w:r w:rsidR="008B7AE6" w:rsidRPr="3EE05C73">
        <w:rPr>
          <w:rFonts w:ascii="Aptos" w:eastAsia="Aptos" w:hAnsi="Aptos" w:cs="Aptos"/>
        </w:rPr>
        <w:t xml:space="preserve"> being made and tasks likely </w:t>
      </w:r>
      <w:r w:rsidRPr="3EE05C73">
        <w:rPr>
          <w:rFonts w:ascii="Aptos" w:eastAsia="Aptos" w:hAnsi="Aptos" w:cs="Aptos"/>
        </w:rPr>
        <w:t>to be completed on time.</w:t>
      </w:r>
    </w:p>
    <w:p w14:paraId="155D76B6" w14:textId="77777777" w:rsidR="00EA5D83" w:rsidRDefault="00EA5D83" w:rsidP="00AE485F">
      <w:pPr>
        <w:pStyle w:val="NoSpacing"/>
        <w:rPr>
          <w:b/>
          <w:sz w:val="36"/>
          <w:szCs w:val="36"/>
        </w:rPr>
      </w:pPr>
    </w:p>
    <w:p w14:paraId="113C5D1D" w14:textId="77777777" w:rsidR="000C20E4" w:rsidRDefault="000C20E4" w:rsidP="00AE485F">
      <w:pPr>
        <w:pStyle w:val="NoSpacing"/>
        <w:rPr>
          <w:b/>
          <w:sz w:val="36"/>
          <w:szCs w:val="36"/>
        </w:rPr>
      </w:pPr>
    </w:p>
    <w:p w14:paraId="76C686B8" w14:textId="77777777" w:rsidR="000C20E4" w:rsidRDefault="000C20E4" w:rsidP="00AE485F">
      <w:pPr>
        <w:pStyle w:val="NoSpacing"/>
        <w:rPr>
          <w:b/>
          <w:sz w:val="36"/>
          <w:szCs w:val="36"/>
        </w:rPr>
      </w:pPr>
    </w:p>
    <w:p w14:paraId="568B723E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3015F81B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70E41A66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1804BEB9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189DE113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01EF10A7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06B26A6D" w14:textId="77777777" w:rsidR="000A5F0C" w:rsidRDefault="000A5F0C" w:rsidP="00AE485F">
      <w:pPr>
        <w:pStyle w:val="NoSpacing"/>
        <w:rPr>
          <w:b/>
          <w:sz w:val="36"/>
          <w:szCs w:val="36"/>
        </w:rPr>
      </w:pPr>
    </w:p>
    <w:p w14:paraId="3AB6B604" w14:textId="4B5E9622" w:rsidR="30E42397" w:rsidRPr="00B87CCB" w:rsidRDefault="0028163E" w:rsidP="00AE485F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Corporate Parenting </w:t>
      </w:r>
      <w:r w:rsidR="00C404B1" w:rsidRPr="00B87CCB">
        <w:rPr>
          <w:b/>
          <w:sz w:val="36"/>
          <w:szCs w:val="36"/>
        </w:rPr>
        <w:t>Action Plan 202</w:t>
      </w:r>
      <w:r w:rsidR="00D46F47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</w:t>
      </w:r>
      <w:r w:rsidR="000C20E4">
        <w:rPr>
          <w:b/>
          <w:sz w:val="36"/>
          <w:szCs w:val="36"/>
        </w:rPr>
        <w:t>0</w:t>
      </w:r>
      <w:r w:rsidR="00880857">
        <w:rPr>
          <w:b/>
          <w:sz w:val="36"/>
          <w:szCs w:val="36"/>
        </w:rPr>
        <w:t>30</w:t>
      </w:r>
    </w:p>
    <w:p w14:paraId="0E7197F7" w14:textId="77777777" w:rsidR="30E42397" w:rsidRDefault="30E42397" w:rsidP="30E42397">
      <w:pPr>
        <w:pStyle w:val="NoSpacing"/>
        <w:ind w:left="-567" w:hanging="142"/>
        <w:rPr>
          <w:sz w:val="24"/>
          <w:szCs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831"/>
        <w:gridCol w:w="4984"/>
        <w:gridCol w:w="2315"/>
        <w:gridCol w:w="4534"/>
        <w:gridCol w:w="1805"/>
        <w:gridCol w:w="1060"/>
      </w:tblGrid>
      <w:tr w:rsidR="00F04D58" w14:paraId="39B3D008" w14:textId="77777777" w:rsidTr="2BA20977">
        <w:tc>
          <w:tcPr>
            <w:tcW w:w="15529" w:type="dxa"/>
            <w:gridSpan w:val="6"/>
            <w:shd w:val="clear" w:color="auto" w:fill="DBE5F1" w:themeFill="accent1" w:themeFillTint="33"/>
          </w:tcPr>
          <w:p w14:paraId="36DF9069" w14:textId="56966F10" w:rsidR="00F04D58" w:rsidRPr="00F04D58" w:rsidRDefault="00D7203F" w:rsidP="00044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Priority </w:t>
            </w:r>
            <w:r w:rsidR="007514B0">
              <w:rPr>
                <w:b/>
                <w:sz w:val="28"/>
                <w:szCs w:val="28"/>
              </w:rPr>
              <w:t xml:space="preserve">Principle 1 </w:t>
            </w:r>
            <w:r w:rsidR="000A5F0C">
              <w:rPr>
                <w:b/>
                <w:sz w:val="28"/>
                <w:szCs w:val="28"/>
              </w:rPr>
              <w:t>–</w:t>
            </w:r>
            <w:r w:rsidR="007514B0">
              <w:rPr>
                <w:b/>
                <w:sz w:val="28"/>
                <w:szCs w:val="28"/>
              </w:rPr>
              <w:t xml:space="preserve"> EQUALITY</w:t>
            </w:r>
          </w:p>
        </w:tc>
      </w:tr>
      <w:tr w:rsidR="00044587" w14:paraId="1AB9CE1D" w14:textId="77777777" w:rsidTr="2BA20977">
        <w:tc>
          <w:tcPr>
            <w:tcW w:w="15529" w:type="dxa"/>
            <w:gridSpan w:val="6"/>
            <w:shd w:val="clear" w:color="auto" w:fill="F2DBDB" w:themeFill="accent2" w:themeFillTint="33"/>
          </w:tcPr>
          <w:p w14:paraId="42408C1D" w14:textId="67F2FFA9" w:rsidR="00044587" w:rsidRDefault="007514B0" w:rsidP="00D46F47">
            <w:pPr>
              <w:rPr>
                <w:rFonts w:cstheme="minorHAnsi"/>
                <w:b/>
                <w:bCs/>
              </w:rPr>
            </w:pPr>
            <w:r w:rsidRPr="003D1F65">
              <w:rPr>
                <w:rFonts w:cstheme="minorHAnsi"/>
                <w:b/>
                <w:bCs/>
              </w:rPr>
              <w:t>We will support</w:t>
            </w:r>
            <w:r w:rsidR="00880857">
              <w:rPr>
                <w:rFonts w:cstheme="minorHAnsi"/>
                <w:b/>
                <w:bCs/>
              </w:rPr>
              <w:t xml:space="preserve"> </w:t>
            </w:r>
            <w:r w:rsidR="00354890">
              <w:rPr>
                <w:rFonts w:cstheme="minorHAnsi"/>
                <w:b/>
                <w:bCs/>
              </w:rPr>
              <w:t xml:space="preserve">care experienced children </w:t>
            </w:r>
            <w:r w:rsidR="00880857">
              <w:rPr>
                <w:rFonts w:cstheme="minorHAnsi"/>
                <w:b/>
                <w:bCs/>
              </w:rPr>
              <w:t xml:space="preserve">and </w:t>
            </w:r>
            <w:r w:rsidR="00354890">
              <w:rPr>
                <w:rFonts w:cstheme="minorHAnsi"/>
                <w:b/>
                <w:bCs/>
              </w:rPr>
              <w:t>care leavers</w:t>
            </w:r>
            <w:r w:rsidRPr="003D1F65">
              <w:rPr>
                <w:rFonts w:cstheme="minorHAnsi"/>
                <w:b/>
                <w:bCs/>
              </w:rPr>
              <w:t xml:space="preserve"> to have the same life chances as every other young person in Wales. </w:t>
            </w:r>
          </w:p>
          <w:p w14:paraId="414BF9C5" w14:textId="77777777" w:rsidR="004E53C9" w:rsidRPr="003D1F65" w:rsidRDefault="004E53C9" w:rsidP="004E53C9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</w:p>
        </w:tc>
      </w:tr>
      <w:tr w:rsidR="001D5D33" w:rsidRPr="00F04D58" w14:paraId="1E95F466" w14:textId="77777777" w:rsidTr="2BA20977">
        <w:trPr>
          <w:trHeight w:val="300"/>
        </w:trPr>
        <w:tc>
          <w:tcPr>
            <w:tcW w:w="831" w:type="dxa"/>
            <w:shd w:val="clear" w:color="auto" w:fill="B8CCE4" w:themeFill="accent1" w:themeFillTint="66"/>
          </w:tcPr>
          <w:p w14:paraId="6524F651" w14:textId="77777777" w:rsidR="00DD0DED" w:rsidRPr="00F04D58" w:rsidRDefault="00DD0DED" w:rsidP="00A762FA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560A5BB7" w14:textId="77777777" w:rsidR="00DD0DED" w:rsidRPr="00F04D58" w:rsidRDefault="00DD0DED" w:rsidP="00A762FA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666D5099" w14:textId="77777777" w:rsidR="00DD0DED" w:rsidRPr="00F04D58" w:rsidRDefault="00DD0DED" w:rsidP="00A762FA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0AB9E49D" w14:textId="77777777" w:rsidR="00DD0DED" w:rsidRPr="00F04D58" w:rsidRDefault="00C404B1" w:rsidP="00C404B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Baseline / </w:t>
            </w:r>
            <w:r w:rsidR="00DD0DED" w:rsidRPr="00F04D58">
              <w:rPr>
                <w:b/>
                <w:sz w:val="24"/>
                <w:szCs w:val="24"/>
              </w:rPr>
              <w:t>Progress</w:t>
            </w:r>
            <w:r w:rsidR="000C1CF7">
              <w:rPr>
                <w:b/>
                <w:sz w:val="24"/>
                <w:szCs w:val="24"/>
              </w:rPr>
              <w:t xml:space="preserve"> measure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18840526" w14:textId="77777777" w:rsidR="00DD0DED" w:rsidRPr="00F04D58" w:rsidRDefault="00C404B1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1BC6396E" w14:textId="77777777" w:rsidR="00DD0DED" w:rsidRPr="00F04D58" w:rsidRDefault="00DD0DED" w:rsidP="00A762FA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470709F4" w14:textId="77777777" w:rsidTr="000A5F0C">
        <w:trPr>
          <w:trHeight w:val="300"/>
        </w:trPr>
        <w:tc>
          <w:tcPr>
            <w:tcW w:w="831" w:type="dxa"/>
            <w:shd w:val="clear" w:color="auto" w:fill="F2DBDB" w:themeFill="accent2" w:themeFillTint="33"/>
          </w:tcPr>
          <w:p w14:paraId="79CDB2CF" w14:textId="77777777" w:rsidR="00E00846" w:rsidRDefault="00E00846" w:rsidP="00A762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CFF9CA4" w14:textId="1205E480" w:rsidR="004E53C9" w:rsidRPr="000A5F0C" w:rsidRDefault="001920A2" w:rsidP="004E53C9">
            <w:r w:rsidRPr="000A5F0C">
              <w:t xml:space="preserve">We will </w:t>
            </w:r>
            <w:r w:rsidR="005C6D3C" w:rsidRPr="000A5F0C">
              <w:t xml:space="preserve">make </w:t>
            </w:r>
            <w:r w:rsidR="00354890" w:rsidRPr="000A5F0C">
              <w:t xml:space="preserve">care experienced children </w:t>
            </w:r>
            <w:r w:rsidR="004E53C9" w:rsidRPr="000A5F0C">
              <w:t xml:space="preserve">and </w:t>
            </w:r>
            <w:r w:rsidR="00354890" w:rsidRPr="000A5F0C">
              <w:t>young people</w:t>
            </w:r>
            <w:r w:rsidR="004E53C9" w:rsidRPr="000A5F0C">
              <w:t xml:space="preserve"> </w:t>
            </w:r>
            <w:r w:rsidR="00E00846" w:rsidRPr="000A5F0C">
              <w:t>a protected characteristic in Blaenau Gwent CBC Strategic Equality Plan</w:t>
            </w:r>
            <w:r w:rsidR="000A5F0C" w:rsidRPr="000A5F0C">
              <w:t>.</w:t>
            </w:r>
          </w:p>
          <w:p w14:paraId="63C074B4" w14:textId="77777777" w:rsidR="00774358" w:rsidRPr="000A5F0C" w:rsidRDefault="00774358" w:rsidP="004E53C9"/>
          <w:p w14:paraId="6351B385" w14:textId="5BAE4751" w:rsidR="00774358" w:rsidRPr="000A5F0C" w:rsidRDefault="00774358" w:rsidP="004E53C9"/>
        </w:tc>
        <w:tc>
          <w:tcPr>
            <w:tcW w:w="2315" w:type="dxa"/>
            <w:shd w:val="clear" w:color="auto" w:fill="F2DBDB" w:themeFill="accent2" w:themeFillTint="33"/>
          </w:tcPr>
          <w:p w14:paraId="0DE80E5D" w14:textId="77777777" w:rsidR="00774358" w:rsidRPr="000A5F0C" w:rsidRDefault="00774358" w:rsidP="00774358">
            <w:r w:rsidRPr="000A5F0C">
              <w:t>Professional Lead for Engagement, Equality &amp; Welsh Language</w:t>
            </w:r>
          </w:p>
          <w:p w14:paraId="5060ED20" w14:textId="374850FC" w:rsidR="00E00846" w:rsidRPr="000A5F0C" w:rsidRDefault="00E00846" w:rsidP="00A762FA">
            <w:pPr>
              <w:pStyle w:val="NoSpacing"/>
            </w:pPr>
          </w:p>
        </w:tc>
        <w:tc>
          <w:tcPr>
            <w:tcW w:w="4534" w:type="dxa"/>
            <w:shd w:val="clear" w:color="auto" w:fill="F2DBDB" w:themeFill="accent2" w:themeFillTint="33"/>
          </w:tcPr>
          <w:p w14:paraId="3175CF79" w14:textId="0B49DB10" w:rsidR="00E00846" w:rsidRPr="000A5F0C" w:rsidRDefault="000A5F0C" w:rsidP="000A5F0C">
            <w:pPr>
              <w:pStyle w:val="NoSpacing"/>
            </w:pPr>
            <w:r>
              <w:t>M</w:t>
            </w:r>
            <w:r w:rsidR="00774358" w:rsidRPr="000A5F0C">
              <w:t>otion for Care Experienced Children being given Protected Characteristic Status</w:t>
            </w:r>
            <w:r>
              <w:t xml:space="preserve"> approved.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FA52F8C" w14:textId="6EB2782D" w:rsidR="00E00846" w:rsidRPr="000A5F0C" w:rsidRDefault="000A5F0C" w:rsidP="00A762FA">
            <w:pPr>
              <w:pStyle w:val="NoSpacing"/>
            </w:pPr>
            <w:r>
              <w:t>Spring 2025</w:t>
            </w:r>
          </w:p>
        </w:tc>
        <w:tc>
          <w:tcPr>
            <w:tcW w:w="1060" w:type="dxa"/>
            <w:shd w:val="clear" w:color="auto" w:fill="63A4F7"/>
          </w:tcPr>
          <w:p w14:paraId="4F1DD87D" w14:textId="77777777" w:rsidR="00E00846" w:rsidRPr="000D4EBC" w:rsidRDefault="00E00846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D5D33" w14:paraId="5DD6729C" w14:textId="77777777" w:rsidTr="000A5F0C">
        <w:trPr>
          <w:trHeight w:val="300"/>
        </w:trPr>
        <w:tc>
          <w:tcPr>
            <w:tcW w:w="831" w:type="dxa"/>
            <w:shd w:val="clear" w:color="auto" w:fill="F2DBDB" w:themeFill="accent2" w:themeFillTint="33"/>
          </w:tcPr>
          <w:p w14:paraId="7415A79C" w14:textId="77777777" w:rsidR="00E00846" w:rsidRDefault="00E00846" w:rsidP="00A762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762ACC4" w14:textId="5821B41F" w:rsidR="00E00846" w:rsidRPr="000A5F0C" w:rsidRDefault="001920A2" w:rsidP="007514B0">
            <w:r w:rsidRPr="000A5F0C">
              <w:t xml:space="preserve">We will </w:t>
            </w:r>
            <w:r w:rsidR="00CC6F4E" w:rsidRPr="000A5F0C">
              <w:t>encourage our</w:t>
            </w:r>
            <w:r w:rsidR="004E53C9" w:rsidRPr="000A5F0C">
              <w:t xml:space="preserve"> </w:t>
            </w:r>
            <w:r w:rsidR="00354890" w:rsidRPr="000A5F0C">
              <w:t>care experienced children and young people to join</w:t>
            </w:r>
            <w:r w:rsidR="00E00846" w:rsidRPr="000A5F0C">
              <w:t xml:space="preserve"> Blaenau Gwent Youth </w:t>
            </w:r>
            <w:r w:rsidR="000A5F0C">
              <w:t>Forum</w:t>
            </w:r>
            <w:r w:rsidR="000A5F0C" w:rsidRPr="000A5F0C">
              <w:t>.</w:t>
            </w:r>
          </w:p>
          <w:p w14:paraId="7DCC00EE" w14:textId="1DD2A04B" w:rsidR="00774358" w:rsidRPr="000A5F0C" w:rsidRDefault="00774358" w:rsidP="007514B0">
            <w:r w:rsidRPr="000A5F0C">
              <w:t xml:space="preserve">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164CB502" w14:textId="4356A007" w:rsidR="00774358" w:rsidRPr="000A5F0C" w:rsidRDefault="00F55351" w:rsidP="00C84DA8">
            <w:pPr>
              <w:pStyle w:val="NoSpacing"/>
            </w:pPr>
            <w:r>
              <w:t>Participation Officer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7C8BBA9" w14:textId="5C067BF9" w:rsidR="000A5F0C" w:rsidRPr="000A5F0C" w:rsidRDefault="000A5F0C" w:rsidP="000A5F0C">
            <w:pPr>
              <w:pStyle w:val="NoSpacing"/>
            </w:pPr>
            <w:r w:rsidRPr="000A5F0C">
              <w:t xml:space="preserve">Priority included in the Young People Participation Strategy. Care experienced YP are now represented on the Youth </w:t>
            </w:r>
            <w:r>
              <w:t>Forum</w:t>
            </w:r>
            <w:r w:rsidRPr="000A5F0C">
              <w:t xml:space="preserve"> – representation needs to be continually monitored.  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AD40323" w14:textId="78CA9BE3" w:rsidR="00E00846" w:rsidRPr="000A5F0C" w:rsidRDefault="000A5F0C" w:rsidP="00A762FA">
            <w:pPr>
              <w:pStyle w:val="NoSpacing"/>
            </w:pPr>
            <w:r w:rsidRPr="000A5F0C">
              <w:t>September 202</w:t>
            </w:r>
            <w:r>
              <w:t xml:space="preserve">5 </w:t>
            </w:r>
            <w:r w:rsidRPr="000A5F0C">
              <w:t>and ongoing monitoring</w:t>
            </w:r>
          </w:p>
        </w:tc>
        <w:tc>
          <w:tcPr>
            <w:tcW w:w="1060" w:type="dxa"/>
            <w:shd w:val="clear" w:color="auto" w:fill="63A4F7"/>
          </w:tcPr>
          <w:p w14:paraId="5D681084" w14:textId="77777777" w:rsidR="00E00846" w:rsidRDefault="00E00846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9E5F99A" w14:textId="77777777" w:rsidR="000A5F0C" w:rsidRDefault="000A5F0C" w:rsidP="000A5F0C">
            <w:pPr>
              <w:rPr>
                <w:b/>
                <w:bCs/>
                <w:sz w:val="24"/>
                <w:szCs w:val="24"/>
              </w:rPr>
            </w:pPr>
          </w:p>
          <w:p w14:paraId="028906CC" w14:textId="77777777" w:rsidR="000A5F0C" w:rsidRPr="000A5F0C" w:rsidRDefault="000A5F0C" w:rsidP="000A5F0C"/>
        </w:tc>
      </w:tr>
      <w:tr w:rsidR="001D5D33" w14:paraId="19C0C9CF" w14:textId="77777777" w:rsidTr="000A5F0C">
        <w:trPr>
          <w:trHeight w:val="300"/>
        </w:trPr>
        <w:tc>
          <w:tcPr>
            <w:tcW w:w="831" w:type="dxa"/>
            <w:shd w:val="clear" w:color="auto" w:fill="F2DBDB" w:themeFill="accent2" w:themeFillTint="33"/>
          </w:tcPr>
          <w:p w14:paraId="06F7B4DA" w14:textId="77777777" w:rsidR="00DD0DED" w:rsidRDefault="00E00846" w:rsidP="00A762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0CA3F2F" w14:textId="7708E71C" w:rsidR="00774358" w:rsidRPr="000A5F0C" w:rsidRDefault="001920A2" w:rsidP="00E00846">
            <w:r w:rsidRPr="000A5F0C">
              <w:t>We will e</w:t>
            </w:r>
            <w:r w:rsidR="004E53C9" w:rsidRPr="000A5F0C">
              <w:t xml:space="preserve">nsure </w:t>
            </w:r>
            <w:r w:rsidR="00B720B5" w:rsidRPr="000A5F0C">
              <w:t xml:space="preserve">all </w:t>
            </w:r>
            <w:r w:rsidR="004E53C9" w:rsidRPr="000A5F0C">
              <w:t>c</w:t>
            </w:r>
            <w:r w:rsidR="007514B0" w:rsidRPr="000A5F0C">
              <w:t>are</w:t>
            </w:r>
            <w:r w:rsidR="00E00846" w:rsidRPr="000A5F0C">
              <w:t xml:space="preserve"> </w:t>
            </w:r>
            <w:r w:rsidR="007514B0" w:rsidRPr="000A5F0C">
              <w:t xml:space="preserve">leavers </w:t>
            </w:r>
            <w:r w:rsidR="00E00846" w:rsidRPr="000A5F0C">
              <w:t xml:space="preserve">have a </w:t>
            </w:r>
            <w:r w:rsidR="007514B0" w:rsidRPr="000A5F0C">
              <w:t xml:space="preserve">guaranteed interview </w:t>
            </w:r>
            <w:r w:rsidR="00E00846" w:rsidRPr="000A5F0C">
              <w:t xml:space="preserve">with BGCBC if they meet the essential criteria for the </w:t>
            </w:r>
            <w:r w:rsidR="002976C5" w:rsidRPr="000A5F0C">
              <w:t>position.</w:t>
            </w:r>
            <w:r w:rsidR="00B720B5" w:rsidRPr="000A5F0C">
              <w:t xml:space="preserve"> </w:t>
            </w:r>
          </w:p>
          <w:p w14:paraId="5ADF1331" w14:textId="517DC4E9" w:rsidR="00774358" w:rsidRPr="000A5F0C" w:rsidRDefault="00774358" w:rsidP="005C6D3C"/>
        </w:tc>
        <w:tc>
          <w:tcPr>
            <w:tcW w:w="2315" w:type="dxa"/>
            <w:shd w:val="clear" w:color="auto" w:fill="F2DBDB" w:themeFill="accent2" w:themeFillTint="33"/>
          </w:tcPr>
          <w:p w14:paraId="3AF012CC" w14:textId="1AC2DA8A" w:rsidR="00EE0B28" w:rsidRPr="000A5F0C" w:rsidRDefault="00E81717" w:rsidP="00A762FA">
            <w:pPr>
              <w:pStyle w:val="NoSpacing"/>
            </w:pPr>
            <w:r w:rsidRPr="000A5F0C">
              <w:t>Head of Organisational Development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270DE757" w14:textId="686C3020" w:rsidR="00C404B1" w:rsidRPr="000A5F0C" w:rsidRDefault="000A5F0C" w:rsidP="000A5F0C">
            <w:pPr>
              <w:pStyle w:val="NoSpacing"/>
            </w:pPr>
            <w:r w:rsidRPr="000A5F0C">
              <w:t>Relevant OD policies have been updated to reflect this commitment</w:t>
            </w:r>
            <w:r>
              <w:t>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B70B62B" w14:textId="5D4D2FAD" w:rsidR="00DD0DED" w:rsidRPr="000A5F0C" w:rsidRDefault="004E53C9" w:rsidP="00A762FA">
            <w:pPr>
              <w:pStyle w:val="NoSpacing"/>
            </w:pPr>
            <w:r w:rsidRPr="000A5F0C">
              <w:t>September 202</w:t>
            </w:r>
            <w:r w:rsidR="000A5F0C">
              <w:t>5</w:t>
            </w:r>
          </w:p>
        </w:tc>
        <w:tc>
          <w:tcPr>
            <w:tcW w:w="1060" w:type="dxa"/>
            <w:shd w:val="clear" w:color="auto" w:fill="63A4F7"/>
          </w:tcPr>
          <w:p w14:paraId="0E0966FE" w14:textId="77777777" w:rsidR="00DD0DED" w:rsidRPr="000D4EBC" w:rsidRDefault="00DD0DED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D5D33" w14:paraId="77DD129A" w14:textId="77777777" w:rsidTr="000A5F0C">
        <w:trPr>
          <w:trHeight w:val="300"/>
        </w:trPr>
        <w:tc>
          <w:tcPr>
            <w:tcW w:w="831" w:type="dxa"/>
            <w:shd w:val="clear" w:color="auto" w:fill="F2DBDB" w:themeFill="accent2" w:themeFillTint="33"/>
          </w:tcPr>
          <w:p w14:paraId="140AD222" w14:textId="77777777" w:rsidR="00E00846" w:rsidRDefault="00E00846" w:rsidP="00A762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DF658DD" w14:textId="5A143D11" w:rsidR="00642823" w:rsidRPr="000A5F0C" w:rsidRDefault="001920A2" w:rsidP="007514B0">
            <w:r w:rsidRPr="000A5F0C">
              <w:t xml:space="preserve">We will </w:t>
            </w:r>
            <w:r w:rsidR="005C6D3C" w:rsidRPr="000A5F0C">
              <w:t xml:space="preserve">recommend </w:t>
            </w:r>
            <w:r w:rsidR="00354890" w:rsidRPr="000A5F0C">
              <w:t xml:space="preserve">that </w:t>
            </w:r>
            <w:r w:rsidR="005C6D3C" w:rsidRPr="000A5F0C">
              <w:t>our</w:t>
            </w:r>
            <w:r w:rsidR="00274967" w:rsidRPr="000A5F0C">
              <w:t xml:space="preserve"> </w:t>
            </w:r>
            <w:r w:rsidR="00354890" w:rsidRPr="000A5F0C">
              <w:t xml:space="preserve">care experienced children and young people </w:t>
            </w:r>
            <w:r w:rsidR="00E00846" w:rsidRPr="000A5F0C">
              <w:t>are consulted</w:t>
            </w:r>
            <w:r w:rsidR="00E81717" w:rsidRPr="000A5F0C">
              <w:t xml:space="preserve"> </w:t>
            </w:r>
            <w:r w:rsidR="00E00846" w:rsidRPr="000A5F0C">
              <w:t xml:space="preserve">on all Local </w:t>
            </w:r>
            <w:r w:rsidR="004E53C9" w:rsidRPr="000A5F0C">
              <w:t>A</w:t>
            </w:r>
            <w:r w:rsidR="00E00846" w:rsidRPr="000A5F0C">
              <w:t>uthority policies</w:t>
            </w:r>
            <w:r w:rsidR="002607C8" w:rsidRPr="000A5F0C">
              <w:t xml:space="preserve"> that affect them</w:t>
            </w:r>
            <w:r w:rsidR="005C6D3C" w:rsidRPr="000A5F0C">
              <w:t xml:space="preserve"> through the Youth Forum</w:t>
            </w:r>
            <w:r w:rsidR="00354890" w:rsidRPr="000A5F0C">
              <w:t>.</w:t>
            </w:r>
          </w:p>
          <w:p w14:paraId="7E2C2436" w14:textId="1564D0A0" w:rsidR="00642823" w:rsidRPr="000A5F0C" w:rsidRDefault="00642823" w:rsidP="007514B0"/>
        </w:tc>
        <w:tc>
          <w:tcPr>
            <w:tcW w:w="2315" w:type="dxa"/>
            <w:shd w:val="clear" w:color="auto" w:fill="F2DBDB" w:themeFill="accent2" w:themeFillTint="33"/>
          </w:tcPr>
          <w:p w14:paraId="7E761EDA" w14:textId="12C789EE" w:rsidR="00E00846" w:rsidRPr="000A5F0C" w:rsidRDefault="00F55351" w:rsidP="00A762FA">
            <w:pPr>
              <w:pStyle w:val="NoSpacing"/>
            </w:pPr>
            <w:r>
              <w:t>Participation Officer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48A9F7D" w14:textId="3A7C9337" w:rsidR="00E00846" w:rsidRPr="000A5F0C" w:rsidRDefault="000A5F0C" w:rsidP="000A5F0C">
            <w:pPr>
              <w:pStyle w:val="NoSpacing"/>
            </w:pPr>
            <w:r w:rsidRPr="000A5F0C">
              <w:t xml:space="preserve">Priority included in the Young People Participation Strategy. Care experienced YP are now represented on the Youth </w:t>
            </w:r>
            <w:r>
              <w:t>Forum</w:t>
            </w:r>
            <w:r w:rsidRPr="000A5F0C">
              <w:t xml:space="preserve"> – representation needs to be continually monitored.  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5152F7D" w14:textId="3B4E26EB" w:rsidR="00E00846" w:rsidRPr="000A5F0C" w:rsidRDefault="000A5F0C" w:rsidP="00A762FA">
            <w:pPr>
              <w:pStyle w:val="NoSpacing"/>
            </w:pPr>
            <w:r w:rsidRPr="000A5F0C">
              <w:t>September 202</w:t>
            </w:r>
            <w:r>
              <w:t xml:space="preserve">5 </w:t>
            </w:r>
            <w:r w:rsidRPr="000A5F0C">
              <w:t>and ongoing monitoring</w:t>
            </w:r>
          </w:p>
        </w:tc>
        <w:tc>
          <w:tcPr>
            <w:tcW w:w="1060" w:type="dxa"/>
            <w:shd w:val="clear" w:color="auto" w:fill="63A4F7"/>
          </w:tcPr>
          <w:p w14:paraId="38CBA747" w14:textId="77777777" w:rsidR="00E00846" w:rsidRPr="000D4EBC" w:rsidRDefault="00E00846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D5D33" w14:paraId="4787F5FD" w14:textId="77777777" w:rsidTr="000A5F0C">
        <w:trPr>
          <w:trHeight w:val="300"/>
        </w:trPr>
        <w:tc>
          <w:tcPr>
            <w:tcW w:w="831" w:type="dxa"/>
            <w:shd w:val="clear" w:color="auto" w:fill="F2DBDB" w:themeFill="accent2" w:themeFillTint="33"/>
          </w:tcPr>
          <w:p w14:paraId="25ADA118" w14:textId="24BF5823" w:rsidR="002976C5" w:rsidRDefault="002976C5" w:rsidP="00A762F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A4F0A">
              <w:rPr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4429A38" w14:textId="75A539B0" w:rsidR="002976C5" w:rsidRDefault="001920A2" w:rsidP="004952F0">
            <w:r w:rsidRPr="000A5F0C">
              <w:t xml:space="preserve">We </w:t>
            </w:r>
            <w:r w:rsidR="00274967" w:rsidRPr="000A5F0C">
              <w:t xml:space="preserve">recommend the </w:t>
            </w:r>
            <w:r w:rsidR="002976C5" w:rsidRPr="000A5F0C">
              <w:t>Authorities Participation and Engagement Officer</w:t>
            </w:r>
            <w:r w:rsidR="00354890" w:rsidRPr="000A5F0C">
              <w:t xml:space="preserve"> annually </w:t>
            </w:r>
            <w:r w:rsidR="002976C5" w:rsidRPr="000A5F0C">
              <w:t xml:space="preserve">consults with our Care </w:t>
            </w:r>
            <w:r w:rsidR="00C84DA8" w:rsidRPr="000A5F0C">
              <w:t>E</w:t>
            </w:r>
            <w:r w:rsidR="002976C5" w:rsidRPr="000A5F0C">
              <w:t>xperienced Children</w:t>
            </w:r>
            <w:r w:rsidR="00354890" w:rsidRPr="000A5F0C">
              <w:t xml:space="preserve"> and Young People</w:t>
            </w:r>
            <w:r w:rsidR="002976C5" w:rsidRPr="000A5F0C">
              <w:t xml:space="preserve"> </w:t>
            </w:r>
            <w:r w:rsidR="00C84DA8" w:rsidRPr="000A5F0C">
              <w:t>on the progress of the action plan and other emerging issues</w:t>
            </w:r>
            <w:r w:rsidR="002976C5" w:rsidRPr="000A5F0C">
              <w:t xml:space="preserve"> feeds back to the Board</w:t>
            </w:r>
            <w:r w:rsidR="00CC6F4E" w:rsidRPr="000A5F0C">
              <w:t>.</w:t>
            </w:r>
          </w:p>
          <w:p w14:paraId="2C39F005" w14:textId="77777777" w:rsidR="000A5F0C" w:rsidRDefault="000A5F0C" w:rsidP="004952F0"/>
          <w:p w14:paraId="7E6F5DC4" w14:textId="77777777" w:rsidR="000A5F0C" w:rsidRDefault="000A5F0C" w:rsidP="004952F0"/>
          <w:p w14:paraId="1747AC8C" w14:textId="77777777" w:rsidR="000A5F0C" w:rsidRPr="000A5F0C" w:rsidRDefault="000A5F0C" w:rsidP="004952F0"/>
          <w:p w14:paraId="02ADFDB9" w14:textId="77777777" w:rsidR="00642823" w:rsidRPr="000A5F0C" w:rsidRDefault="00642823" w:rsidP="004952F0"/>
          <w:p w14:paraId="1109CCA5" w14:textId="6551DEC5" w:rsidR="00CC6F4E" w:rsidRPr="000A5F0C" w:rsidRDefault="00CC6F4E" w:rsidP="00C84DA8"/>
        </w:tc>
        <w:tc>
          <w:tcPr>
            <w:tcW w:w="2315" w:type="dxa"/>
            <w:shd w:val="clear" w:color="auto" w:fill="F2DBDB" w:themeFill="accent2" w:themeFillTint="33"/>
          </w:tcPr>
          <w:p w14:paraId="3FFC8EE3" w14:textId="218DBB2E" w:rsidR="00642823" w:rsidRPr="000A5F0C" w:rsidRDefault="00F55351" w:rsidP="00A762FA">
            <w:pPr>
              <w:pStyle w:val="NoSpacing"/>
            </w:pPr>
            <w:r>
              <w:t>Participation Officer</w:t>
            </w:r>
            <w:r w:rsidR="00354890" w:rsidRPr="000A5F0C">
              <w:t xml:space="preserve"> </w:t>
            </w:r>
            <w:r w:rsidR="00642823" w:rsidRPr="000A5F0C"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702761A" w14:textId="7C9591C3" w:rsidR="002976C5" w:rsidRPr="000A5F0C" w:rsidRDefault="000A5F0C" w:rsidP="000A5F0C">
            <w:pPr>
              <w:pStyle w:val="NoSpacing"/>
            </w:pPr>
            <w:r w:rsidRPr="000A5F0C">
              <w:t>Priority included in the Young People Participation Strategy.</w:t>
            </w:r>
            <w:r>
              <w:t xml:space="preserve"> Annual consultation events timetabled.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479A2E8" w14:textId="26284E1F" w:rsidR="002976C5" w:rsidRPr="000A5F0C" w:rsidRDefault="000A5F0C" w:rsidP="00A762FA">
            <w:pPr>
              <w:pStyle w:val="NoSpacing"/>
            </w:pPr>
            <w:r>
              <w:t>June 2026</w:t>
            </w:r>
          </w:p>
        </w:tc>
        <w:tc>
          <w:tcPr>
            <w:tcW w:w="1060" w:type="dxa"/>
          </w:tcPr>
          <w:p w14:paraId="196B617F" w14:textId="77777777" w:rsidR="002976C5" w:rsidRPr="000D4EBC" w:rsidRDefault="002976C5" w:rsidP="00A762F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044587" w14:paraId="6F0A31CC" w14:textId="77777777" w:rsidTr="2BA20977">
        <w:trPr>
          <w:trHeight w:val="300"/>
        </w:trPr>
        <w:tc>
          <w:tcPr>
            <w:tcW w:w="15529" w:type="dxa"/>
            <w:gridSpan w:val="6"/>
            <w:shd w:val="clear" w:color="auto" w:fill="B8CCE4" w:themeFill="accent1" w:themeFillTint="66"/>
          </w:tcPr>
          <w:p w14:paraId="0B4EF498" w14:textId="7BF6FBB7" w:rsidR="00044587" w:rsidRDefault="00D7203F" w:rsidP="000D4E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Priority </w:t>
            </w:r>
            <w:r w:rsidR="000D4EBC">
              <w:rPr>
                <w:b/>
                <w:bCs/>
                <w:sz w:val="28"/>
                <w:szCs w:val="28"/>
              </w:rPr>
              <w:t xml:space="preserve">Principle </w:t>
            </w:r>
            <w:r w:rsidR="00493828" w:rsidRPr="00493828">
              <w:rPr>
                <w:b/>
                <w:bCs/>
                <w:sz w:val="28"/>
                <w:szCs w:val="28"/>
              </w:rPr>
              <w:t xml:space="preserve">2: </w:t>
            </w:r>
            <w:r w:rsidR="00493828">
              <w:rPr>
                <w:b/>
                <w:bCs/>
                <w:sz w:val="28"/>
                <w:szCs w:val="28"/>
              </w:rPr>
              <w:t xml:space="preserve"> </w:t>
            </w:r>
            <w:r w:rsidR="000D4EBC">
              <w:rPr>
                <w:b/>
                <w:bCs/>
              </w:rPr>
              <w:t xml:space="preserve"> </w:t>
            </w:r>
            <w:r w:rsidR="000D4EBC" w:rsidRPr="000D4EBC">
              <w:rPr>
                <w:b/>
                <w:bCs/>
                <w:sz w:val="28"/>
                <w:szCs w:val="28"/>
              </w:rPr>
              <w:t>ERADICATE STIGMA</w:t>
            </w:r>
            <w:r w:rsidR="000D4EBC">
              <w:rPr>
                <w:b/>
                <w:bCs/>
              </w:rPr>
              <w:t xml:space="preserve"> </w:t>
            </w:r>
          </w:p>
        </w:tc>
      </w:tr>
      <w:tr w:rsidR="00044587" w14:paraId="36618AD4" w14:textId="77777777" w:rsidTr="2BA20977">
        <w:trPr>
          <w:trHeight w:val="300"/>
        </w:trPr>
        <w:tc>
          <w:tcPr>
            <w:tcW w:w="15529" w:type="dxa"/>
            <w:gridSpan w:val="6"/>
            <w:shd w:val="clear" w:color="auto" w:fill="F2DBDB" w:themeFill="accent2" w:themeFillTint="33"/>
          </w:tcPr>
          <w:p w14:paraId="7525635B" w14:textId="6D5BF0F4" w:rsidR="00044587" w:rsidRPr="003D1F65" w:rsidRDefault="00044587" w:rsidP="00D46F47">
            <w:pPr>
              <w:rPr>
                <w:b/>
                <w:bCs/>
                <w:sz w:val="24"/>
                <w:szCs w:val="24"/>
              </w:rPr>
            </w:pPr>
            <w:r w:rsidRPr="003D1F65">
              <w:rPr>
                <w:b/>
                <w:bCs/>
                <w:sz w:val="24"/>
                <w:szCs w:val="24"/>
              </w:rPr>
              <w:t>W</w:t>
            </w:r>
            <w:r w:rsidR="000D4EBC" w:rsidRPr="003D1F65">
              <w:rPr>
                <w:b/>
                <w:bCs/>
                <w:sz w:val="24"/>
                <w:szCs w:val="24"/>
              </w:rPr>
              <w:t xml:space="preserve">e will recognise </w:t>
            </w:r>
            <w:r w:rsidR="00274967">
              <w:rPr>
                <w:b/>
                <w:bCs/>
                <w:sz w:val="24"/>
                <w:szCs w:val="24"/>
              </w:rPr>
              <w:t xml:space="preserve">our </w:t>
            </w:r>
            <w:r w:rsidR="00354890">
              <w:rPr>
                <w:b/>
                <w:bCs/>
                <w:sz w:val="24"/>
                <w:szCs w:val="24"/>
              </w:rPr>
              <w:t xml:space="preserve">care experienced children and young people </w:t>
            </w:r>
            <w:r w:rsidR="00C84DA8" w:rsidRPr="003D1F65">
              <w:rPr>
                <w:b/>
                <w:bCs/>
                <w:sz w:val="24"/>
                <w:szCs w:val="24"/>
              </w:rPr>
              <w:t>for</w:t>
            </w:r>
            <w:r w:rsidR="000D4EBC" w:rsidRPr="003D1F65">
              <w:rPr>
                <w:b/>
                <w:bCs/>
                <w:sz w:val="24"/>
                <w:szCs w:val="24"/>
              </w:rPr>
              <w:t xml:space="preserve"> who they are, not just by their experience of being in care. </w:t>
            </w:r>
          </w:p>
        </w:tc>
      </w:tr>
      <w:tr w:rsidR="001D5D33" w14:paraId="2AFDCB41" w14:textId="77777777" w:rsidTr="2BA20977">
        <w:tc>
          <w:tcPr>
            <w:tcW w:w="831" w:type="dxa"/>
            <w:shd w:val="clear" w:color="auto" w:fill="B8CCE4" w:themeFill="accent1" w:themeFillTint="66"/>
          </w:tcPr>
          <w:p w14:paraId="36B07708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2AD33697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03E1F9AE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0F342BE1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5F841BE5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6A2F1321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3E6EBA69" w14:textId="77777777" w:rsidTr="00F55351">
        <w:tc>
          <w:tcPr>
            <w:tcW w:w="831" w:type="dxa"/>
            <w:shd w:val="clear" w:color="auto" w:fill="F2DBDB" w:themeFill="accent2" w:themeFillTint="33"/>
          </w:tcPr>
          <w:p w14:paraId="647BBDD8" w14:textId="62937622" w:rsidR="005A2A0F" w:rsidRDefault="005A2A0F" w:rsidP="00044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A4F0A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A2EE92C" w14:textId="6FD47778" w:rsidR="005A2A0F" w:rsidRPr="00D46F47" w:rsidRDefault="00C84DA8" w:rsidP="00E25433">
            <w:r>
              <w:t xml:space="preserve">We will encourage </w:t>
            </w:r>
            <w:r w:rsidR="00354890">
              <w:t xml:space="preserve">our </w:t>
            </w:r>
            <w:r w:rsidR="005A2A0F">
              <w:t xml:space="preserve">Social Workers </w:t>
            </w:r>
            <w:r w:rsidR="00642823">
              <w:t xml:space="preserve">to </w:t>
            </w:r>
            <w:r w:rsidR="00B720B5">
              <w:t>explore with children their wishes and feelings around where they would wish to be visited</w:t>
            </w:r>
            <w:r w:rsidR="00CC6F4E">
              <w:t xml:space="preserve"> and where their meetings should take place</w:t>
            </w:r>
            <w:r w:rsidR="00B720B5">
              <w:t xml:space="preserve"> e.g. </w:t>
            </w:r>
            <w:r w:rsidR="005A2A0F">
              <w:t>attend</w:t>
            </w:r>
            <w:r w:rsidR="00B720B5">
              <w:t>ing</w:t>
            </w:r>
            <w:r w:rsidR="005A2A0F">
              <w:t xml:space="preserve"> school / training / work place</w:t>
            </w:r>
            <w:r w:rsidR="00746CB2">
              <w:t>ments</w:t>
            </w:r>
            <w:r w:rsidR="005A2A0F">
              <w:t xml:space="preserve"> unless </w:t>
            </w:r>
            <w:r w:rsidR="00B720B5">
              <w:t>necessary or with child’s consent</w:t>
            </w:r>
            <w:r w:rsidR="00CC6F4E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74B437CA" w14:textId="202025AA" w:rsidR="005A2A0F" w:rsidRPr="00F55351" w:rsidRDefault="00F55351" w:rsidP="00044587">
            <w:pPr>
              <w:pStyle w:val="NoSpacing"/>
            </w:pPr>
            <w:r w:rsidRPr="00F55351">
              <w:t>Service Manager CSS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40CD357F" w14:textId="1F8A7E38" w:rsidR="005A2A0F" w:rsidRPr="00F55351" w:rsidRDefault="00F55351" w:rsidP="000A5F0C">
            <w:pPr>
              <w:pStyle w:val="NoSpacing"/>
            </w:pPr>
            <w:r w:rsidRPr="00F55351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B8A1F62" w14:textId="5E5B8E23" w:rsidR="005A2A0F" w:rsidRPr="00F55351" w:rsidRDefault="00F55351" w:rsidP="005A213C">
            <w:pPr>
              <w:pStyle w:val="NoSpacing"/>
            </w:pPr>
            <w:r w:rsidRPr="00F55351">
              <w:t>June 2026</w:t>
            </w:r>
          </w:p>
        </w:tc>
        <w:tc>
          <w:tcPr>
            <w:tcW w:w="1060" w:type="dxa"/>
          </w:tcPr>
          <w:p w14:paraId="1CE2A8B4" w14:textId="77777777" w:rsidR="005A2A0F" w:rsidRPr="00F04D58" w:rsidRDefault="005A2A0F" w:rsidP="0004458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40A3EBD1" w14:textId="77777777" w:rsidTr="00F55351">
        <w:tc>
          <w:tcPr>
            <w:tcW w:w="831" w:type="dxa"/>
            <w:shd w:val="clear" w:color="auto" w:fill="F2DBDB" w:themeFill="accent2" w:themeFillTint="33"/>
          </w:tcPr>
          <w:p w14:paraId="38F230C0" w14:textId="69EEC803" w:rsidR="0044496B" w:rsidRDefault="00746CB2" w:rsidP="00044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A4F0A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E451117" w14:textId="133F9157" w:rsidR="0044496B" w:rsidRPr="00D46F47" w:rsidRDefault="00354890" w:rsidP="00E25433">
            <w:r>
              <w:t xml:space="preserve">We will encourage </w:t>
            </w:r>
            <w:r w:rsidR="00942643">
              <w:t xml:space="preserve">our </w:t>
            </w:r>
            <w:r w:rsidR="00642823">
              <w:t xml:space="preserve">Social Workers to </w:t>
            </w:r>
            <w:r w:rsidR="001920A2">
              <w:t>w</w:t>
            </w:r>
            <w:r w:rsidR="00746CB2">
              <w:t xml:space="preserve">ork with </w:t>
            </w:r>
            <w:r>
              <w:t xml:space="preserve">care experienced </w:t>
            </w:r>
            <w:r w:rsidR="00274967">
              <w:t>children</w:t>
            </w:r>
            <w:r w:rsidR="00942643">
              <w:t xml:space="preserve"> and young people</w:t>
            </w:r>
            <w:r w:rsidR="00274967">
              <w:t xml:space="preserve"> </w:t>
            </w:r>
            <w:r w:rsidR="00746CB2">
              <w:t>on their self-</w:t>
            </w:r>
            <w:r w:rsidR="00CC6F4E">
              <w:t>esteem</w:t>
            </w:r>
            <w:r w:rsidR="00746CB2">
              <w:t>, thoughts, self-image and confidence</w:t>
            </w:r>
            <w:r w:rsidR="00B720B5">
              <w:t xml:space="preserve"> when this is required </w:t>
            </w:r>
            <w:r w:rsidR="00CC6F4E">
              <w:t>as set out in their individual care and support plan.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7AAD62F0" w14:textId="138AFFCC" w:rsidR="0044496B" w:rsidRPr="00F55351" w:rsidRDefault="00F55351" w:rsidP="00044587">
            <w:pPr>
              <w:pStyle w:val="NoSpacing"/>
            </w:pPr>
            <w:r w:rsidRPr="00F55351">
              <w:t>Service Manager CSS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8B98B3E" w14:textId="17F6ACDB" w:rsidR="0044496B" w:rsidRPr="00F55351" w:rsidRDefault="00F55351" w:rsidP="00F55351">
            <w:pPr>
              <w:pStyle w:val="NoSpacing"/>
            </w:pPr>
            <w:r w:rsidRPr="00F55351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11FC5AE" w14:textId="2061DB98" w:rsidR="0044496B" w:rsidRPr="00F55351" w:rsidRDefault="00F55351" w:rsidP="005A213C">
            <w:pPr>
              <w:pStyle w:val="NoSpacing"/>
            </w:pPr>
            <w:r w:rsidRPr="00F55351">
              <w:t>June 2026</w:t>
            </w:r>
          </w:p>
        </w:tc>
        <w:tc>
          <w:tcPr>
            <w:tcW w:w="1060" w:type="dxa"/>
          </w:tcPr>
          <w:p w14:paraId="2AEF7D3A" w14:textId="77777777" w:rsidR="0044496B" w:rsidRPr="00F04D58" w:rsidRDefault="0044496B" w:rsidP="0004458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44587" w14:paraId="11261C8B" w14:textId="77777777" w:rsidTr="2BA20977">
        <w:tc>
          <w:tcPr>
            <w:tcW w:w="15529" w:type="dxa"/>
            <w:gridSpan w:val="6"/>
            <w:shd w:val="clear" w:color="auto" w:fill="B8CCE4" w:themeFill="accent1" w:themeFillTint="66"/>
          </w:tcPr>
          <w:p w14:paraId="2932F52B" w14:textId="4C8209A3" w:rsidR="00044587" w:rsidRDefault="002D57FE" w:rsidP="006D3C13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Priority </w:t>
            </w:r>
            <w:r w:rsidR="006D3C13" w:rsidRPr="003D1F65">
              <w:rPr>
                <w:b/>
                <w:bCs/>
                <w:sz w:val="28"/>
                <w:szCs w:val="28"/>
              </w:rPr>
              <w:t>Principle 3</w:t>
            </w:r>
            <w:r w:rsidR="00163D6A">
              <w:rPr>
                <w:b/>
                <w:bCs/>
                <w:sz w:val="28"/>
                <w:szCs w:val="28"/>
              </w:rPr>
              <w:t xml:space="preserve"> -</w:t>
            </w:r>
            <w:r w:rsidR="006D3C13" w:rsidRPr="003D1F65">
              <w:rPr>
                <w:b/>
                <w:bCs/>
                <w:sz w:val="28"/>
                <w:szCs w:val="28"/>
              </w:rPr>
              <w:t xml:space="preserve"> TOGETHERNESS </w:t>
            </w:r>
          </w:p>
          <w:p w14:paraId="22F44C76" w14:textId="77777777" w:rsidR="00F533FE" w:rsidRPr="00F04D58" w:rsidRDefault="00F533FE" w:rsidP="006D3C13">
            <w:pPr>
              <w:rPr>
                <w:b/>
                <w:sz w:val="28"/>
                <w:szCs w:val="28"/>
              </w:rPr>
            </w:pPr>
          </w:p>
        </w:tc>
      </w:tr>
      <w:tr w:rsidR="00493828" w14:paraId="4E4A3509" w14:textId="77777777" w:rsidTr="2BA20977">
        <w:tc>
          <w:tcPr>
            <w:tcW w:w="15529" w:type="dxa"/>
            <w:gridSpan w:val="6"/>
            <w:shd w:val="clear" w:color="auto" w:fill="F2DBDB" w:themeFill="accent2" w:themeFillTint="33"/>
          </w:tcPr>
          <w:p w14:paraId="7E21B385" w14:textId="03139CEA" w:rsidR="006D3C13" w:rsidRDefault="00163D6A" w:rsidP="006D3C1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6D3C13">
              <w:rPr>
                <w:b/>
                <w:bCs/>
              </w:rPr>
              <w:t xml:space="preserve">e will work alongside </w:t>
            </w:r>
            <w:r w:rsidR="00274967">
              <w:rPr>
                <w:b/>
                <w:bCs/>
              </w:rPr>
              <w:t xml:space="preserve">our </w:t>
            </w:r>
            <w:r w:rsidR="00942643">
              <w:rPr>
                <w:b/>
                <w:bCs/>
              </w:rPr>
              <w:t xml:space="preserve">care experienced children and young people </w:t>
            </w:r>
            <w:r w:rsidR="006D3C13">
              <w:rPr>
                <w:b/>
                <w:bCs/>
              </w:rPr>
              <w:t xml:space="preserve">to ensure their views, </w:t>
            </w:r>
            <w:r w:rsidR="004E53C9">
              <w:rPr>
                <w:b/>
                <w:bCs/>
              </w:rPr>
              <w:t>wishes, f</w:t>
            </w:r>
            <w:r w:rsidR="006D3C13">
              <w:rPr>
                <w:b/>
                <w:bCs/>
              </w:rPr>
              <w:t xml:space="preserve">eelings and ideas are </w:t>
            </w:r>
            <w:r w:rsidR="004E53C9">
              <w:rPr>
                <w:b/>
                <w:bCs/>
              </w:rPr>
              <w:t>heard, actively considered</w:t>
            </w:r>
            <w:r w:rsidR="00942643">
              <w:rPr>
                <w:b/>
                <w:bCs/>
              </w:rPr>
              <w:t xml:space="preserve">, </w:t>
            </w:r>
            <w:r w:rsidR="004E53C9">
              <w:rPr>
                <w:b/>
                <w:bCs/>
              </w:rPr>
              <w:t xml:space="preserve">are </w:t>
            </w:r>
            <w:r w:rsidR="006D3C13">
              <w:rPr>
                <w:b/>
                <w:bCs/>
              </w:rPr>
              <w:t>integral to,</w:t>
            </w:r>
            <w:r w:rsidR="00274967">
              <w:rPr>
                <w:b/>
                <w:bCs/>
              </w:rPr>
              <w:t xml:space="preserve"> and</w:t>
            </w:r>
            <w:r w:rsidR="006D3C13">
              <w:rPr>
                <w:b/>
                <w:bCs/>
              </w:rPr>
              <w:t xml:space="preserve"> influence and inform the services they receive and the way they receive those services.</w:t>
            </w:r>
          </w:p>
          <w:p w14:paraId="6DF0E9E7" w14:textId="77777777" w:rsidR="00493828" w:rsidRPr="0061513E" w:rsidRDefault="00493828" w:rsidP="0004458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D5D33" w:rsidRPr="00F04D58" w14:paraId="12D2E26F" w14:textId="77777777" w:rsidTr="2BA20977">
        <w:tc>
          <w:tcPr>
            <w:tcW w:w="831" w:type="dxa"/>
            <w:shd w:val="clear" w:color="auto" w:fill="B8CCE4" w:themeFill="accent1" w:themeFillTint="66"/>
          </w:tcPr>
          <w:p w14:paraId="0FE16653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551F3FA4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2AD946FA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6C84BAD6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3B0091AA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1FE0EC38" w14:textId="77777777" w:rsidR="00044587" w:rsidRPr="00F04D58" w:rsidRDefault="00044587" w:rsidP="00044587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:rsidRPr="00F04D58" w14:paraId="01E4E1B3" w14:textId="77777777" w:rsidTr="00F55351">
        <w:tc>
          <w:tcPr>
            <w:tcW w:w="831" w:type="dxa"/>
            <w:shd w:val="clear" w:color="auto" w:fill="F2DBDB" w:themeFill="accent2" w:themeFillTint="33"/>
          </w:tcPr>
          <w:p w14:paraId="60C330A5" w14:textId="7EF991DE" w:rsidR="00880C16" w:rsidRDefault="00880C16" w:rsidP="00044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55351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CA1987F" w14:textId="78D4A3EE" w:rsidR="00880C16" w:rsidRPr="00E25433" w:rsidRDefault="00880C16" w:rsidP="00880C16">
            <w:pPr>
              <w:rPr>
                <w:rFonts w:cstheme="minorHAnsi"/>
              </w:rPr>
            </w:pPr>
            <w:bookmarkStart w:id="0" w:name="_Hlk187664471"/>
            <w:r>
              <w:rPr>
                <w:rFonts w:cstheme="minorHAnsi"/>
              </w:rPr>
              <w:t>We will work with Voices from Care to develop a Blaenau Gwent Young Ambassadors programme and an Advisory group</w:t>
            </w:r>
            <w:r w:rsidR="00942643">
              <w:rPr>
                <w:rFonts w:cstheme="minorHAnsi"/>
              </w:rPr>
              <w:t xml:space="preserve"> to the Corporate Parenting Board</w:t>
            </w:r>
            <w:r w:rsidR="00CC6F4E">
              <w:rPr>
                <w:rFonts w:cstheme="minorHAnsi"/>
              </w:rPr>
              <w:t>.</w:t>
            </w:r>
          </w:p>
          <w:bookmarkEnd w:id="0"/>
          <w:p w14:paraId="3B2E0B46" w14:textId="77777777" w:rsidR="00880C16" w:rsidRDefault="00880C16" w:rsidP="00E25433"/>
        </w:tc>
        <w:tc>
          <w:tcPr>
            <w:tcW w:w="2315" w:type="dxa"/>
            <w:shd w:val="clear" w:color="auto" w:fill="F2DBDB" w:themeFill="accent2" w:themeFillTint="33"/>
          </w:tcPr>
          <w:p w14:paraId="46A294A4" w14:textId="332CECED" w:rsidR="00942643" w:rsidRPr="00F55351" w:rsidRDefault="00F55351" w:rsidP="00942643">
            <w:pPr>
              <w:pStyle w:val="NoSpacing"/>
            </w:pPr>
            <w:r w:rsidRPr="00F55351">
              <w:t>Participation Officer</w:t>
            </w:r>
          </w:p>
          <w:p w14:paraId="70735465" w14:textId="5AEE08EB" w:rsidR="00880C16" w:rsidRPr="00F55351" w:rsidRDefault="00642823" w:rsidP="00302C47">
            <w:pPr>
              <w:pStyle w:val="NoSpacing"/>
            </w:pPr>
            <w:r w:rsidRPr="00F55351"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37989F9" w14:textId="075AEDC9" w:rsidR="00880C16" w:rsidRPr="00F55351" w:rsidRDefault="00F55351" w:rsidP="00302C47">
            <w:pPr>
              <w:pStyle w:val="NoSpacing"/>
            </w:pPr>
            <w:r w:rsidRPr="00F55351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8AEE2DC" w14:textId="612F4628" w:rsidR="00880C16" w:rsidRPr="00F55351" w:rsidRDefault="00F55351" w:rsidP="00044587">
            <w:pPr>
              <w:pStyle w:val="NoSpacing"/>
            </w:pPr>
            <w:r w:rsidRPr="00F55351">
              <w:t>June 2026</w:t>
            </w:r>
          </w:p>
        </w:tc>
        <w:tc>
          <w:tcPr>
            <w:tcW w:w="1060" w:type="dxa"/>
          </w:tcPr>
          <w:p w14:paraId="2841DDC0" w14:textId="77777777" w:rsidR="00880C16" w:rsidRPr="00F04D58" w:rsidRDefault="00880C16" w:rsidP="0004458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:rsidRPr="00F04D58" w14:paraId="01372492" w14:textId="77777777" w:rsidTr="00F55351">
        <w:tc>
          <w:tcPr>
            <w:tcW w:w="831" w:type="dxa"/>
            <w:shd w:val="clear" w:color="auto" w:fill="F2DBDB" w:themeFill="accent2" w:themeFillTint="33"/>
          </w:tcPr>
          <w:p w14:paraId="5A666513" w14:textId="2FF88EA7" w:rsidR="00B7066A" w:rsidRPr="005A213C" w:rsidRDefault="00B7066A" w:rsidP="00044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55351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22842BB" w14:textId="0F6F2290" w:rsidR="00B7066A" w:rsidRPr="00BB3E5D" w:rsidRDefault="00C84DA8" w:rsidP="002976C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We will e</w:t>
            </w:r>
            <w:r w:rsidR="008D0430">
              <w:rPr>
                <w:rFonts w:cstheme="minorHAnsi"/>
              </w:rPr>
              <w:t xml:space="preserve">ngage </w:t>
            </w:r>
            <w:r>
              <w:rPr>
                <w:rFonts w:cstheme="minorHAnsi"/>
              </w:rPr>
              <w:t xml:space="preserve">with </w:t>
            </w:r>
            <w:r w:rsidRPr="00880C16">
              <w:rPr>
                <w:rFonts w:cstheme="minorHAnsi"/>
              </w:rPr>
              <w:t>all</w:t>
            </w:r>
            <w:r w:rsidR="002976C5" w:rsidRPr="00880C16">
              <w:rPr>
                <w:rFonts w:cstheme="minorHAnsi"/>
              </w:rPr>
              <w:t xml:space="preserve"> </w:t>
            </w:r>
            <w:r w:rsidR="004A553C">
              <w:rPr>
                <w:rFonts w:cstheme="minorHAnsi"/>
              </w:rPr>
              <w:t>B</w:t>
            </w:r>
            <w:r w:rsidR="00274967">
              <w:rPr>
                <w:rFonts w:cstheme="minorHAnsi"/>
              </w:rPr>
              <w:t>laenau Gwent</w:t>
            </w:r>
            <w:r w:rsidR="004A553C">
              <w:rPr>
                <w:rFonts w:cstheme="minorHAnsi"/>
              </w:rPr>
              <w:t xml:space="preserve"> </w:t>
            </w:r>
            <w:r w:rsidR="002976C5" w:rsidRPr="00880C16">
              <w:rPr>
                <w:rFonts w:cstheme="minorHAnsi"/>
              </w:rPr>
              <w:t>partner agencies such as ABUHB, Coleg Gwent, ALT</w:t>
            </w:r>
            <w:r w:rsidR="004A553C">
              <w:rPr>
                <w:rFonts w:cstheme="minorHAnsi"/>
              </w:rPr>
              <w:t>, GAVO</w:t>
            </w:r>
            <w:r w:rsidR="008D0430">
              <w:rPr>
                <w:rFonts w:cstheme="minorHAnsi"/>
              </w:rPr>
              <w:t>,</w:t>
            </w:r>
            <w:r w:rsidR="004A553C">
              <w:rPr>
                <w:rFonts w:cstheme="minorHAnsi"/>
              </w:rPr>
              <w:t xml:space="preserve"> </w:t>
            </w:r>
            <w:r w:rsidR="002976C5" w:rsidRPr="00880C16">
              <w:rPr>
                <w:rFonts w:cstheme="minorHAnsi"/>
              </w:rPr>
              <w:t xml:space="preserve">to </w:t>
            </w:r>
            <w:r w:rsidR="00CC6F4E">
              <w:rPr>
                <w:rFonts w:cstheme="minorHAnsi"/>
              </w:rPr>
              <w:t xml:space="preserve">encourage their commitment to signing the </w:t>
            </w:r>
            <w:r w:rsidR="002976C5" w:rsidRPr="00880C16">
              <w:rPr>
                <w:rFonts w:cstheme="minorHAnsi"/>
              </w:rPr>
              <w:t xml:space="preserve">charter and </w:t>
            </w:r>
            <w:r w:rsidR="004A553C">
              <w:rPr>
                <w:rFonts w:cstheme="minorHAnsi"/>
              </w:rPr>
              <w:t xml:space="preserve">to ensure </w:t>
            </w:r>
            <w:r w:rsidR="002976C5" w:rsidRPr="00880C16">
              <w:rPr>
                <w:rFonts w:cstheme="minorHAnsi"/>
              </w:rPr>
              <w:t>we work together to create more opportunities for our children</w:t>
            </w:r>
            <w:r w:rsidR="00CC6F4E">
              <w:rPr>
                <w:rFonts w:cstheme="minorHAnsi"/>
              </w:rPr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4D94D3ED" w14:textId="28338DFB" w:rsidR="00B7066A" w:rsidRPr="00F55351" w:rsidRDefault="00F55351" w:rsidP="00302C47">
            <w:pPr>
              <w:pStyle w:val="NoSpacing"/>
            </w:pPr>
            <w:r w:rsidRPr="00F55351">
              <w:t>Participation Officer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1931CB0" w14:textId="5CB5C669" w:rsidR="00B7066A" w:rsidRPr="00F55351" w:rsidRDefault="00F55351" w:rsidP="00302C47">
            <w:pPr>
              <w:pStyle w:val="NoSpacing"/>
            </w:pPr>
            <w:r w:rsidRPr="00F55351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63C073DC" w14:textId="28FF8890" w:rsidR="00B7066A" w:rsidRPr="00F55351" w:rsidRDefault="00F55351" w:rsidP="00044587">
            <w:pPr>
              <w:pStyle w:val="NoSpacing"/>
            </w:pPr>
            <w:r w:rsidRPr="00F55351">
              <w:t>June 2026</w:t>
            </w:r>
          </w:p>
        </w:tc>
        <w:tc>
          <w:tcPr>
            <w:tcW w:w="1060" w:type="dxa"/>
          </w:tcPr>
          <w:p w14:paraId="6929BCA6" w14:textId="77777777" w:rsidR="00B7066A" w:rsidRPr="00F04D58" w:rsidRDefault="00B7066A" w:rsidP="0004458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:rsidRPr="00F04D58" w14:paraId="2524484D" w14:textId="77777777" w:rsidTr="00F55351">
        <w:tc>
          <w:tcPr>
            <w:tcW w:w="831" w:type="dxa"/>
            <w:shd w:val="clear" w:color="auto" w:fill="F2DBDB" w:themeFill="accent2" w:themeFillTint="33"/>
          </w:tcPr>
          <w:p w14:paraId="3B82969C" w14:textId="33D28E64" w:rsidR="00B7066A" w:rsidRPr="005A213C" w:rsidRDefault="00B7066A" w:rsidP="00044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55351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6093801C" w14:textId="2B9AD873" w:rsidR="00B7066A" w:rsidRPr="00E25433" w:rsidRDefault="00C84DA8" w:rsidP="00880C16">
            <w:pPr>
              <w:rPr>
                <w:rFonts w:cstheme="minorHAnsi"/>
              </w:rPr>
            </w:pPr>
            <w:r>
              <w:rPr>
                <w:rFonts w:cstheme="minorHAnsi"/>
              </w:rPr>
              <w:t>We will d</w:t>
            </w:r>
            <w:r w:rsidR="008D0430">
              <w:rPr>
                <w:rFonts w:cstheme="minorHAnsi"/>
              </w:rPr>
              <w:t xml:space="preserve">evelop opportunities for </w:t>
            </w:r>
            <w:r w:rsidR="00E25433">
              <w:rPr>
                <w:rFonts w:cstheme="minorHAnsi"/>
              </w:rPr>
              <w:t xml:space="preserve">Corporate Leaders and Members of the Authority to meet </w:t>
            </w:r>
            <w:r w:rsidR="00880C16">
              <w:rPr>
                <w:rFonts w:cstheme="minorHAnsi"/>
              </w:rPr>
              <w:t>o</w:t>
            </w:r>
            <w:r w:rsidR="00E25433">
              <w:rPr>
                <w:rFonts w:cstheme="minorHAnsi"/>
              </w:rPr>
              <w:t xml:space="preserve">ur </w:t>
            </w:r>
            <w:r w:rsidR="00942643">
              <w:rPr>
                <w:rFonts w:cstheme="minorHAnsi"/>
              </w:rPr>
              <w:t xml:space="preserve">care experienced children and young people </w:t>
            </w:r>
            <w:r>
              <w:rPr>
                <w:rFonts w:cstheme="minorHAnsi"/>
              </w:rPr>
              <w:t>at</w:t>
            </w:r>
            <w:r w:rsidR="00880C16">
              <w:rPr>
                <w:rFonts w:cstheme="minorHAnsi"/>
              </w:rPr>
              <w:t xml:space="preserve"> least annually</w:t>
            </w:r>
            <w:r w:rsidR="00CC6F4E">
              <w:rPr>
                <w:rFonts w:cstheme="minorHAnsi"/>
              </w:rPr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15A691EF" w14:textId="214A9DCB" w:rsidR="008D0430" w:rsidRPr="00F55351" w:rsidRDefault="00F55351" w:rsidP="00302C47">
            <w:pPr>
              <w:pStyle w:val="NoSpacing"/>
            </w:pPr>
            <w:r w:rsidRPr="00F55351">
              <w:t>Participation Officer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239368C" w14:textId="34BBE7C8" w:rsidR="00B7066A" w:rsidRPr="00F55351" w:rsidRDefault="00F55351" w:rsidP="00302C47">
            <w:pPr>
              <w:pStyle w:val="NoSpacing"/>
            </w:pPr>
            <w:r w:rsidRPr="00F55351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7EE5F97" w14:textId="51EABE72" w:rsidR="00B7066A" w:rsidRPr="00F55351" w:rsidRDefault="00F55351" w:rsidP="00044587">
            <w:pPr>
              <w:pStyle w:val="NoSpacing"/>
            </w:pPr>
            <w:r w:rsidRPr="00F55351">
              <w:t>June 2026</w:t>
            </w:r>
          </w:p>
        </w:tc>
        <w:tc>
          <w:tcPr>
            <w:tcW w:w="1060" w:type="dxa"/>
          </w:tcPr>
          <w:p w14:paraId="6ED60FAD" w14:textId="77777777" w:rsidR="00B7066A" w:rsidRPr="00F04D58" w:rsidRDefault="00B7066A" w:rsidP="0004458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:rsidRPr="00F04D58" w14:paraId="23D0556D" w14:textId="77777777" w:rsidTr="00F55351">
        <w:tc>
          <w:tcPr>
            <w:tcW w:w="831" w:type="dxa"/>
            <w:shd w:val="clear" w:color="auto" w:fill="F2DBDB" w:themeFill="accent2" w:themeFillTint="33"/>
          </w:tcPr>
          <w:p w14:paraId="48691B2B" w14:textId="2A7A8689" w:rsidR="0044496B" w:rsidRDefault="00F40765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F55351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03442448" w14:textId="3AD8D3E2" w:rsidR="0044496B" w:rsidRPr="00476EAA" w:rsidRDefault="00C84DA8" w:rsidP="005A2A0F">
            <w:r>
              <w:t>We will w</w:t>
            </w:r>
            <w:r w:rsidR="008D0430">
              <w:t xml:space="preserve">ork with </w:t>
            </w:r>
            <w:r w:rsidR="00942643">
              <w:t xml:space="preserve">our care experienced children and young people </w:t>
            </w:r>
            <w:r w:rsidR="008D0430">
              <w:t>to develop</w:t>
            </w:r>
            <w:r w:rsidR="00880C16">
              <w:t xml:space="preserve"> </w:t>
            </w:r>
            <w:r w:rsidR="0044496B">
              <w:t>a Young Person / Child friendly version of th</w:t>
            </w:r>
            <w:r w:rsidR="00880C16">
              <w:t>is</w:t>
            </w:r>
            <w:r w:rsidR="0044496B">
              <w:t xml:space="preserve"> </w:t>
            </w:r>
            <w:r w:rsidR="00F40765">
              <w:t>strategy</w:t>
            </w:r>
            <w:r w:rsidR="0044496B">
              <w:t xml:space="preserve"> and a communication plan to raise awareness of the strategy and its objectives</w:t>
            </w:r>
            <w:r w:rsidR="00F55351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8308198" w14:textId="7D867862" w:rsidR="008D0430" w:rsidRPr="005A213C" w:rsidRDefault="00F55351" w:rsidP="00F062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Participation Officer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27E8A134" w14:textId="41820C48" w:rsidR="0044496B" w:rsidRPr="005A213C" w:rsidRDefault="00F55351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27D1179" w14:textId="5DA5062D" w:rsidR="0044496B" w:rsidRPr="00F55351" w:rsidRDefault="00F55351" w:rsidP="00306793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June 2026</w:t>
            </w:r>
          </w:p>
        </w:tc>
        <w:tc>
          <w:tcPr>
            <w:tcW w:w="1060" w:type="dxa"/>
          </w:tcPr>
          <w:p w14:paraId="331410AC" w14:textId="77777777" w:rsidR="0044496B" w:rsidRPr="00F04D58" w:rsidRDefault="0044496B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06793" w14:paraId="5D4EC572" w14:textId="77777777" w:rsidTr="006D3C13">
        <w:tc>
          <w:tcPr>
            <w:tcW w:w="15529" w:type="dxa"/>
            <w:gridSpan w:val="6"/>
            <w:shd w:val="clear" w:color="auto" w:fill="B8CCE4" w:themeFill="accent1" w:themeFillTint="66"/>
          </w:tcPr>
          <w:p w14:paraId="3C09C170" w14:textId="0DB37C3D" w:rsidR="00306793" w:rsidRPr="00364093" w:rsidRDefault="002D57FE" w:rsidP="00306793">
            <w:pPr>
              <w:pStyle w:val="NoSpacing"/>
              <w:rPr>
                <w:b/>
                <w:sz w:val="28"/>
                <w:szCs w:val="28"/>
              </w:rPr>
            </w:pPr>
            <w:bookmarkStart w:id="1" w:name="_Hlk181788994"/>
            <w:r>
              <w:rPr>
                <w:b/>
                <w:sz w:val="28"/>
                <w:szCs w:val="28"/>
              </w:rPr>
              <w:t xml:space="preserve">Priority </w:t>
            </w:r>
            <w:r w:rsidR="00306793">
              <w:rPr>
                <w:b/>
                <w:sz w:val="28"/>
                <w:szCs w:val="28"/>
              </w:rPr>
              <w:t xml:space="preserve">Principle 4 </w:t>
            </w:r>
            <w:r w:rsidR="00B720B5">
              <w:rPr>
                <w:b/>
                <w:sz w:val="28"/>
                <w:szCs w:val="28"/>
              </w:rPr>
              <w:t>–</w:t>
            </w:r>
            <w:r w:rsidR="00306793">
              <w:rPr>
                <w:b/>
                <w:sz w:val="28"/>
                <w:szCs w:val="28"/>
              </w:rPr>
              <w:t xml:space="preserve"> SUPPORT</w:t>
            </w:r>
          </w:p>
        </w:tc>
      </w:tr>
      <w:tr w:rsidR="00306793" w14:paraId="632A3141" w14:textId="77777777" w:rsidTr="006D3C13">
        <w:tc>
          <w:tcPr>
            <w:tcW w:w="15529" w:type="dxa"/>
            <w:gridSpan w:val="6"/>
            <w:shd w:val="clear" w:color="auto" w:fill="F2DBDB" w:themeFill="accent2" w:themeFillTint="33"/>
          </w:tcPr>
          <w:p w14:paraId="4C83463B" w14:textId="267E11C8" w:rsidR="00306793" w:rsidRDefault="00306793" w:rsidP="008C612B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We will ensure professionals working with</w:t>
            </w:r>
            <w:r w:rsidR="00F0629C">
              <w:rPr>
                <w:b/>
                <w:bCs/>
              </w:rPr>
              <w:t xml:space="preserve"> care experienced </w:t>
            </w:r>
            <w:r>
              <w:rPr>
                <w:b/>
                <w:bCs/>
              </w:rPr>
              <w:t>c</w:t>
            </w:r>
            <w:r w:rsidR="008900D7">
              <w:rPr>
                <w:b/>
                <w:bCs/>
              </w:rPr>
              <w:t xml:space="preserve">hildren </w:t>
            </w:r>
            <w:r w:rsidR="00F0629C">
              <w:rPr>
                <w:b/>
                <w:bCs/>
              </w:rPr>
              <w:t xml:space="preserve">and young people </w:t>
            </w:r>
            <w:r w:rsidR="008900D7">
              <w:rPr>
                <w:b/>
                <w:bCs/>
              </w:rPr>
              <w:t>under</w:t>
            </w:r>
            <w:r>
              <w:rPr>
                <w:b/>
                <w:bCs/>
              </w:rPr>
              <w:t>stand their needs and/or have access to information and training</w:t>
            </w:r>
            <w:r w:rsidR="008C612B">
              <w:rPr>
                <w:b/>
                <w:bCs/>
              </w:rPr>
              <w:t xml:space="preserve"> to support their needs </w:t>
            </w:r>
          </w:p>
        </w:tc>
      </w:tr>
      <w:tr w:rsidR="001D5D33" w14:paraId="20483420" w14:textId="77777777" w:rsidTr="2BA20977">
        <w:tc>
          <w:tcPr>
            <w:tcW w:w="831" w:type="dxa"/>
            <w:shd w:val="clear" w:color="auto" w:fill="B8CCE4" w:themeFill="accent1" w:themeFillTint="66"/>
          </w:tcPr>
          <w:p w14:paraId="54ABB8A1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5AD6E96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01C50A5C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7F2B1B26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33BD75B2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06590602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6140B0CC" w14:textId="77777777" w:rsidTr="00F55351">
        <w:tc>
          <w:tcPr>
            <w:tcW w:w="831" w:type="dxa"/>
            <w:shd w:val="clear" w:color="auto" w:fill="F2DBDB" w:themeFill="accent2" w:themeFillTint="33"/>
          </w:tcPr>
          <w:p w14:paraId="0D046859" w14:textId="77777777" w:rsidR="00306793" w:rsidRDefault="00306793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D23E510" w14:textId="413CBB6D" w:rsidR="00306793" w:rsidRPr="00163D6A" w:rsidRDefault="00C84DA8" w:rsidP="00306793">
            <w:r>
              <w:t>We will d</w:t>
            </w:r>
            <w:r w:rsidR="008D0430">
              <w:t>evelop</w:t>
            </w:r>
            <w:r w:rsidR="00F55351">
              <w:t xml:space="preserve"> </w:t>
            </w:r>
            <w:r w:rsidR="008C612B">
              <w:t xml:space="preserve">an online Corporate Parenting </w:t>
            </w:r>
            <w:r w:rsidR="008D0430">
              <w:t xml:space="preserve">training </w:t>
            </w:r>
            <w:r>
              <w:t xml:space="preserve">session </w:t>
            </w:r>
            <w:r w:rsidR="00F55351">
              <w:t>for all staff and members</w:t>
            </w:r>
            <w:r w:rsidR="008C612B">
              <w:t xml:space="preserve"> - THINQI</w:t>
            </w:r>
            <w:r w:rsidR="00B720B5">
              <w:t xml:space="preserve">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51782A2" w14:textId="51EF1346" w:rsidR="007F7C01" w:rsidRPr="00466102" w:rsidRDefault="001D5D33" w:rsidP="00306793">
            <w:pPr>
              <w:pStyle w:val="NoSpacing"/>
            </w:pPr>
            <w:r w:rsidRPr="00466102">
              <w:t xml:space="preserve">Head of </w:t>
            </w:r>
            <w:r w:rsidR="007F7C01" w:rsidRPr="00466102">
              <w:t xml:space="preserve">Organisational Development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1FB6960" w14:textId="614FF543" w:rsidR="00306793" w:rsidRPr="00466102" w:rsidRDefault="00F55351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50670A0" w14:textId="5B915FB2" w:rsidR="00306793" w:rsidRPr="00466102" w:rsidRDefault="00F55351" w:rsidP="00306793">
            <w:pPr>
              <w:pStyle w:val="NoSpacing"/>
            </w:pPr>
            <w:r w:rsidRPr="00466102">
              <w:t>September 2026</w:t>
            </w:r>
          </w:p>
        </w:tc>
        <w:tc>
          <w:tcPr>
            <w:tcW w:w="1060" w:type="dxa"/>
          </w:tcPr>
          <w:p w14:paraId="531B816A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7994441D" w14:textId="77777777" w:rsidTr="00466102">
        <w:tc>
          <w:tcPr>
            <w:tcW w:w="831" w:type="dxa"/>
            <w:shd w:val="clear" w:color="auto" w:fill="F2DBDB" w:themeFill="accent2" w:themeFillTint="33"/>
          </w:tcPr>
          <w:p w14:paraId="09CB7487" w14:textId="77777777" w:rsidR="00306793" w:rsidRDefault="004952F0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CE6D1CE" w14:textId="714FD864" w:rsidR="00B720B5" w:rsidRPr="00163D6A" w:rsidRDefault="00C84DA8" w:rsidP="008C612B">
            <w:r>
              <w:t>We will develop a Corporate Parenting Information Hub on the</w:t>
            </w:r>
            <w:r w:rsidR="008C612B">
              <w:t xml:space="preserve"> BG </w:t>
            </w:r>
            <w:r w:rsidR="00306793">
              <w:t>Website</w:t>
            </w:r>
            <w:r w:rsidR="00F55351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4E0BA1DA" w14:textId="055C41F9" w:rsidR="007F7C01" w:rsidRPr="00466102" w:rsidRDefault="00466102" w:rsidP="00F55351">
            <w:pPr>
              <w:pStyle w:val="NoSpacing"/>
            </w:pPr>
            <w:r w:rsidRPr="00466102"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2F4D161E" w14:textId="2E26486F" w:rsidR="00306793" w:rsidRPr="00466102" w:rsidRDefault="00466102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B564248" w14:textId="39876FAF" w:rsidR="00306793" w:rsidRPr="00466102" w:rsidRDefault="00F55351" w:rsidP="00306793">
            <w:pPr>
              <w:pStyle w:val="NoSpacing"/>
            </w:pPr>
            <w:r w:rsidRPr="00466102">
              <w:t>September 2026</w:t>
            </w:r>
          </w:p>
        </w:tc>
        <w:tc>
          <w:tcPr>
            <w:tcW w:w="1060" w:type="dxa"/>
          </w:tcPr>
          <w:p w14:paraId="7739A5A3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40F065EB" w14:textId="77777777" w:rsidTr="00466102">
        <w:tc>
          <w:tcPr>
            <w:tcW w:w="831" w:type="dxa"/>
            <w:shd w:val="clear" w:color="auto" w:fill="F2DBDB" w:themeFill="accent2" w:themeFillTint="33"/>
          </w:tcPr>
          <w:p w14:paraId="48060DF0" w14:textId="77777777" w:rsidR="00EA1309" w:rsidRDefault="00EA1309" w:rsidP="00306793">
            <w:pPr>
              <w:pStyle w:val="NoSpacing"/>
              <w:rPr>
                <w:sz w:val="24"/>
                <w:szCs w:val="24"/>
              </w:rPr>
            </w:pPr>
            <w:bookmarkStart w:id="2" w:name="_Hlk194306095"/>
            <w:r>
              <w:rPr>
                <w:sz w:val="24"/>
                <w:szCs w:val="24"/>
              </w:rPr>
              <w:t>4.3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78368E7" w14:textId="0DB59063" w:rsidR="001D5D33" w:rsidRDefault="00C034D2" w:rsidP="00306793">
            <w:r>
              <w:t xml:space="preserve">We will </w:t>
            </w:r>
            <w:r w:rsidR="001D5D33">
              <w:t>ensure all care leavers that are expectant parents are referred automatically to the Flying Start Outreach element</w:t>
            </w:r>
            <w:r w:rsidR="00466102">
              <w:t>.</w:t>
            </w:r>
          </w:p>
          <w:p w14:paraId="2B517E57" w14:textId="12773C64" w:rsidR="00EA1309" w:rsidRDefault="00EA1309" w:rsidP="00306793"/>
        </w:tc>
        <w:tc>
          <w:tcPr>
            <w:tcW w:w="2315" w:type="dxa"/>
            <w:shd w:val="clear" w:color="auto" w:fill="F2DBDB" w:themeFill="accent2" w:themeFillTint="33"/>
          </w:tcPr>
          <w:p w14:paraId="70689463" w14:textId="0970D313" w:rsidR="00EA1309" w:rsidRPr="00466102" w:rsidRDefault="004C78F3" w:rsidP="00306793">
            <w:pPr>
              <w:pStyle w:val="NoSpacing"/>
            </w:pPr>
            <w:r w:rsidRPr="00466102">
              <w:t>Flying Start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7711906C" w14:textId="044B0EED" w:rsidR="00EA1309" w:rsidRPr="00466102" w:rsidRDefault="00466102" w:rsidP="00306793">
            <w:pPr>
              <w:pStyle w:val="NoSpacing"/>
            </w:pPr>
            <w:r w:rsidRPr="00466102">
              <w:t>Appropriate monitoring processes are in place.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7DE862D" w14:textId="42D68033" w:rsidR="00EA1309" w:rsidRPr="00466102" w:rsidRDefault="00466102" w:rsidP="00306793">
            <w:pPr>
              <w:pStyle w:val="NoSpacing"/>
            </w:pPr>
            <w:r w:rsidRPr="00466102">
              <w:t>September 2025</w:t>
            </w:r>
          </w:p>
        </w:tc>
        <w:tc>
          <w:tcPr>
            <w:tcW w:w="1060" w:type="dxa"/>
            <w:shd w:val="clear" w:color="auto" w:fill="63A4F7"/>
          </w:tcPr>
          <w:p w14:paraId="2ECE71CC" w14:textId="77777777" w:rsidR="00EA1309" w:rsidRPr="00B87CCB" w:rsidRDefault="00EA1309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24455B77" w14:textId="77777777" w:rsidTr="00466102">
        <w:tc>
          <w:tcPr>
            <w:tcW w:w="831" w:type="dxa"/>
            <w:shd w:val="clear" w:color="auto" w:fill="F2DBDB" w:themeFill="accent2" w:themeFillTint="33"/>
          </w:tcPr>
          <w:p w14:paraId="63E23330" w14:textId="432BF5C6" w:rsidR="001D5D33" w:rsidRDefault="001D5D33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7D2A1B5" w14:textId="6AB41932" w:rsidR="001D5D33" w:rsidRDefault="001D5D33" w:rsidP="00306793">
            <w:r>
              <w:t xml:space="preserve">We </w:t>
            </w:r>
            <w:r w:rsidR="00466102">
              <w:t xml:space="preserve">will </w:t>
            </w:r>
            <w:r>
              <w:t>explore opportunities to set up a support group in Flying Start hubs for care experienced mothers and expectant mothers if they should want this</w:t>
            </w:r>
            <w:r w:rsidR="00466102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692A4D2" w14:textId="7991D562" w:rsidR="001D5D33" w:rsidRPr="00466102" w:rsidRDefault="001D5D33" w:rsidP="00306793">
            <w:pPr>
              <w:pStyle w:val="NoSpacing"/>
            </w:pPr>
            <w:r w:rsidRPr="00466102">
              <w:t>Flying Start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22CA0719" w14:textId="131297AB" w:rsidR="001D5D33" w:rsidRPr="00466102" w:rsidRDefault="00466102" w:rsidP="00306793">
            <w:pPr>
              <w:pStyle w:val="NoSpacing"/>
            </w:pPr>
            <w: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B7F18C2" w14:textId="2994CA0D" w:rsidR="001D5D33" w:rsidRPr="00466102" w:rsidRDefault="00466102" w:rsidP="00306793">
            <w:pPr>
              <w:pStyle w:val="NoSpacing"/>
            </w:pPr>
            <w:r>
              <w:t>June 2026</w:t>
            </w:r>
          </w:p>
        </w:tc>
        <w:tc>
          <w:tcPr>
            <w:tcW w:w="1060" w:type="dxa"/>
          </w:tcPr>
          <w:p w14:paraId="15E599AE" w14:textId="77777777" w:rsidR="001D5D33" w:rsidRPr="00B87CCB" w:rsidRDefault="001D5D3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bookmarkEnd w:id="2"/>
      <w:tr w:rsidR="001D5D33" w14:paraId="05E48B58" w14:textId="77777777" w:rsidTr="00466102">
        <w:tc>
          <w:tcPr>
            <w:tcW w:w="831" w:type="dxa"/>
            <w:shd w:val="clear" w:color="auto" w:fill="F2DBDB" w:themeFill="accent2" w:themeFillTint="33"/>
          </w:tcPr>
          <w:p w14:paraId="6182B4CC" w14:textId="77777777" w:rsidR="00306793" w:rsidRDefault="00306793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A1309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7EEDCD8" w14:textId="0E504AB5" w:rsidR="00306793" w:rsidRPr="00163D6A" w:rsidRDefault="00C034D2" w:rsidP="00C034D2">
            <w:pPr>
              <w:rPr>
                <w:color w:val="ED7D31"/>
              </w:rPr>
            </w:pPr>
            <w:r>
              <w:t>We will e</w:t>
            </w:r>
            <w:r w:rsidR="006762F1">
              <w:t>xplore</w:t>
            </w:r>
            <w:r w:rsidR="008C612B">
              <w:t xml:space="preserve"> bus passes, c</w:t>
            </w:r>
            <w:r w:rsidR="00306793" w:rsidRPr="00163D6A">
              <w:t xml:space="preserve">oncessionary / </w:t>
            </w:r>
            <w:r w:rsidR="00306793">
              <w:t xml:space="preserve">discounted </w:t>
            </w:r>
            <w:r w:rsidR="00306793" w:rsidRPr="00163D6A">
              <w:t xml:space="preserve">travel options for our </w:t>
            </w:r>
            <w:r w:rsidR="004C78F3">
              <w:t xml:space="preserve">care experienced </w:t>
            </w:r>
            <w:r w:rsidR="00306793" w:rsidRPr="00163D6A">
              <w:t>children so they can meet friends, travel to jobs, take up hobbies</w:t>
            </w:r>
            <w:r w:rsidR="002D1E3C">
              <w:t xml:space="preserve">.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319B2283" w14:textId="3A967D3F" w:rsidR="006762F1" w:rsidRPr="00466102" w:rsidRDefault="00466102" w:rsidP="00306793">
            <w:pPr>
              <w:pStyle w:val="NoSpacing"/>
            </w:pPr>
            <w:r>
              <w:t>Service Manager Early years</w:t>
            </w:r>
            <w:r w:rsidR="006762F1" w:rsidRPr="00466102"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2787BF7A" w14:textId="4B372A87" w:rsidR="00306793" w:rsidRPr="00466102" w:rsidRDefault="00466102" w:rsidP="00466102">
            <w: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DC97487" w14:textId="4CCE51DC" w:rsidR="00306793" w:rsidRPr="00466102" w:rsidRDefault="00466102" w:rsidP="00306793">
            <w:pPr>
              <w:pStyle w:val="NoSpacing"/>
            </w:pPr>
            <w:r>
              <w:t>June 2026</w:t>
            </w:r>
          </w:p>
        </w:tc>
        <w:tc>
          <w:tcPr>
            <w:tcW w:w="1060" w:type="dxa"/>
          </w:tcPr>
          <w:p w14:paraId="54882447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1B0E7813" w14:textId="77777777" w:rsidTr="00466102">
        <w:tc>
          <w:tcPr>
            <w:tcW w:w="831" w:type="dxa"/>
            <w:shd w:val="clear" w:color="auto" w:fill="F2DBDB" w:themeFill="accent2" w:themeFillTint="33"/>
          </w:tcPr>
          <w:p w14:paraId="2BC25063" w14:textId="77777777" w:rsidR="00306793" w:rsidRDefault="004952F0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A13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5892C041" w14:textId="6CC60DFC" w:rsidR="004952F0" w:rsidRPr="00D0096F" w:rsidRDefault="001920A2" w:rsidP="004952F0">
            <w:r>
              <w:t xml:space="preserve">We will ensure </w:t>
            </w:r>
            <w:r w:rsidR="00C034D2">
              <w:t xml:space="preserve">our care leavers have </w:t>
            </w:r>
            <w:r w:rsidR="004952F0" w:rsidRPr="00D0096F">
              <w:t>outreach eligibility for Flying Start for all our children under 4 and open access to groups / baby clinics</w:t>
            </w:r>
            <w:r w:rsidR="002D1E3C">
              <w:t>.</w:t>
            </w:r>
            <w:r w:rsidR="004952F0" w:rsidRPr="00D0096F">
              <w:t xml:space="preserve"> </w:t>
            </w:r>
            <w:r w:rsidR="002D1E3C">
              <w:t>We will ensure that our c</w:t>
            </w:r>
            <w:r w:rsidR="004952F0" w:rsidRPr="00D0096F">
              <w:t>are leaver parents and are classe</w:t>
            </w:r>
            <w:r w:rsidR="002D1E3C">
              <w:t>d</w:t>
            </w:r>
            <w:r w:rsidR="004952F0" w:rsidRPr="00D0096F">
              <w:t xml:space="preserve"> as Intensive to receive the highest level of support from professionals</w:t>
            </w:r>
            <w:r w:rsidR="002D1E3C">
              <w:t xml:space="preserve"> where this is required.</w:t>
            </w:r>
          </w:p>
          <w:p w14:paraId="10E652BC" w14:textId="77777777" w:rsidR="00306793" w:rsidRDefault="00306793" w:rsidP="004952F0"/>
        </w:tc>
        <w:tc>
          <w:tcPr>
            <w:tcW w:w="2315" w:type="dxa"/>
            <w:shd w:val="clear" w:color="auto" w:fill="F2DBDB" w:themeFill="accent2" w:themeFillTint="33"/>
          </w:tcPr>
          <w:p w14:paraId="6F00B6F5" w14:textId="222741C3" w:rsidR="00306793" w:rsidRPr="00466102" w:rsidRDefault="004C78F3" w:rsidP="00306793">
            <w:pPr>
              <w:pStyle w:val="NoSpacing"/>
            </w:pPr>
            <w:r w:rsidRPr="00466102">
              <w:t>Flying Start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FF2FB79" w14:textId="77777777" w:rsidR="00306793" w:rsidRDefault="00466102" w:rsidP="00306793">
            <w:pPr>
              <w:pStyle w:val="NoSpacing"/>
            </w:pPr>
            <w:r>
              <w:t>Not started</w:t>
            </w:r>
            <w:r w:rsidR="006762F1" w:rsidRPr="00466102">
              <w:t xml:space="preserve"> </w:t>
            </w:r>
          </w:p>
          <w:p w14:paraId="3E1A0386" w14:textId="77777777" w:rsidR="00466102" w:rsidRDefault="00466102" w:rsidP="00306793">
            <w:pPr>
              <w:pStyle w:val="NoSpacing"/>
            </w:pPr>
          </w:p>
          <w:p w14:paraId="0AD84A78" w14:textId="77777777" w:rsidR="00466102" w:rsidRDefault="00466102" w:rsidP="00306793">
            <w:pPr>
              <w:pStyle w:val="NoSpacing"/>
            </w:pPr>
          </w:p>
          <w:p w14:paraId="6C808740" w14:textId="77777777" w:rsidR="00466102" w:rsidRDefault="00466102" w:rsidP="00306793">
            <w:pPr>
              <w:pStyle w:val="NoSpacing"/>
            </w:pPr>
          </w:p>
          <w:p w14:paraId="18B140B8" w14:textId="77777777" w:rsidR="00466102" w:rsidRDefault="00466102" w:rsidP="00306793">
            <w:pPr>
              <w:pStyle w:val="NoSpacing"/>
            </w:pPr>
          </w:p>
          <w:p w14:paraId="721F6E3E" w14:textId="77777777" w:rsidR="00466102" w:rsidRDefault="00466102" w:rsidP="00306793">
            <w:pPr>
              <w:pStyle w:val="NoSpacing"/>
            </w:pPr>
          </w:p>
          <w:p w14:paraId="21EA53B4" w14:textId="77777777" w:rsidR="00466102" w:rsidRDefault="00466102" w:rsidP="00306793">
            <w:pPr>
              <w:pStyle w:val="NoSpacing"/>
            </w:pPr>
          </w:p>
          <w:p w14:paraId="698CDB61" w14:textId="77777777" w:rsidR="00466102" w:rsidRDefault="00466102" w:rsidP="00306793">
            <w:pPr>
              <w:pStyle w:val="NoSpacing"/>
            </w:pPr>
          </w:p>
          <w:p w14:paraId="492681FA" w14:textId="77777777" w:rsidR="00466102" w:rsidRDefault="00466102" w:rsidP="00306793">
            <w:pPr>
              <w:pStyle w:val="NoSpacing"/>
            </w:pPr>
          </w:p>
          <w:p w14:paraId="0977CBD8" w14:textId="5877D27E" w:rsidR="00466102" w:rsidRPr="00466102" w:rsidRDefault="00466102" w:rsidP="00306793">
            <w:pPr>
              <w:pStyle w:val="NoSpacing"/>
            </w:pPr>
          </w:p>
        </w:tc>
        <w:tc>
          <w:tcPr>
            <w:tcW w:w="1805" w:type="dxa"/>
            <w:shd w:val="clear" w:color="auto" w:fill="F2DBDB" w:themeFill="accent2" w:themeFillTint="33"/>
          </w:tcPr>
          <w:p w14:paraId="53D3D43E" w14:textId="42C4BD90" w:rsidR="00306793" w:rsidRPr="00466102" w:rsidRDefault="00466102" w:rsidP="00306793">
            <w:pPr>
              <w:pStyle w:val="NoSpacing"/>
            </w:pPr>
            <w:r>
              <w:t>June 2026</w:t>
            </w:r>
          </w:p>
        </w:tc>
        <w:tc>
          <w:tcPr>
            <w:tcW w:w="1060" w:type="dxa"/>
          </w:tcPr>
          <w:p w14:paraId="00821FE6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bookmarkEnd w:id="1"/>
      <w:tr w:rsidR="00306793" w14:paraId="2B02ECBC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7A1C4EAB" w14:textId="5874EEF9" w:rsidR="00306793" w:rsidRPr="00364093" w:rsidRDefault="002D57FE" w:rsidP="0030679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Priority </w:t>
            </w:r>
            <w:r w:rsidR="00306793">
              <w:rPr>
                <w:b/>
                <w:sz w:val="28"/>
                <w:szCs w:val="28"/>
              </w:rPr>
              <w:t xml:space="preserve">Principle 5 </w:t>
            </w:r>
            <w:r w:rsidR="00B720B5">
              <w:rPr>
                <w:b/>
                <w:sz w:val="28"/>
                <w:szCs w:val="28"/>
              </w:rPr>
              <w:t>–</w:t>
            </w:r>
            <w:r w:rsidR="00306793">
              <w:rPr>
                <w:b/>
                <w:sz w:val="28"/>
                <w:szCs w:val="28"/>
              </w:rPr>
              <w:t xml:space="preserve"> AMBITION</w:t>
            </w:r>
          </w:p>
        </w:tc>
      </w:tr>
      <w:tr w:rsidR="00306793" w14:paraId="30343329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2A40B074" w14:textId="6D748D9C" w:rsidR="00306793" w:rsidRDefault="00306793" w:rsidP="003067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will </w:t>
            </w:r>
            <w:r w:rsidR="008900D7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 </w:t>
            </w:r>
            <w:r w:rsidR="008900D7">
              <w:rPr>
                <w:b/>
                <w:bCs/>
              </w:rPr>
              <w:t xml:space="preserve">all our </w:t>
            </w:r>
            <w:r w:rsidR="001D5D33">
              <w:rPr>
                <w:b/>
                <w:bCs/>
              </w:rPr>
              <w:t xml:space="preserve">care experienced children and young people </w:t>
            </w:r>
            <w:r w:rsidR="00C034D2">
              <w:rPr>
                <w:b/>
                <w:bCs/>
              </w:rPr>
              <w:t>to reach</w:t>
            </w:r>
            <w:r>
              <w:rPr>
                <w:b/>
                <w:bCs/>
              </w:rPr>
              <w:t xml:space="preserve"> their potential </w:t>
            </w:r>
            <w:r w:rsidR="0044087E">
              <w:rPr>
                <w:b/>
                <w:bCs/>
              </w:rPr>
              <w:t>and enjoy</w:t>
            </w:r>
            <w:r>
              <w:rPr>
                <w:b/>
                <w:bCs/>
              </w:rPr>
              <w:t xml:space="preserve"> a wide experience of leisure, cultural, sport and social activities. </w:t>
            </w:r>
          </w:p>
          <w:p w14:paraId="0EBE28E9" w14:textId="77777777" w:rsidR="00306793" w:rsidRDefault="00306793" w:rsidP="00306793">
            <w:pPr>
              <w:rPr>
                <w:b/>
                <w:sz w:val="28"/>
                <w:szCs w:val="28"/>
              </w:rPr>
            </w:pPr>
          </w:p>
        </w:tc>
      </w:tr>
      <w:tr w:rsidR="001D5D33" w14:paraId="2F31549C" w14:textId="77777777">
        <w:tc>
          <w:tcPr>
            <w:tcW w:w="831" w:type="dxa"/>
            <w:shd w:val="clear" w:color="auto" w:fill="B8CCE4" w:themeFill="accent1" w:themeFillTint="66"/>
          </w:tcPr>
          <w:p w14:paraId="2265B57D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32F04936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47357D6D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6A198C25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71226791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4FEC16BE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625ED322" w14:textId="77777777" w:rsidTr="00466102">
        <w:tc>
          <w:tcPr>
            <w:tcW w:w="831" w:type="dxa"/>
            <w:shd w:val="clear" w:color="auto" w:fill="F2DBDB" w:themeFill="accent2" w:themeFillTint="33"/>
          </w:tcPr>
          <w:p w14:paraId="1287B97E" w14:textId="77777777" w:rsidR="00EA1309" w:rsidRDefault="00EA1309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BE3E1EC" w14:textId="5A1FE0FC" w:rsidR="00EA1309" w:rsidRDefault="00C034D2" w:rsidP="00306793">
            <w:r>
              <w:t xml:space="preserve">We will encourage all those working </w:t>
            </w:r>
            <w:r w:rsidRPr="001D5D33">
              <w:t xml:space="preserve">with </w:t>
            </w:r>
            <w:r w:rsidR="001D5D33" w:rsidRPr="001D5D33">
              <w:t xml:space="preserve">care experienced children and young people </w:t>
            </w:r>
            <w:r w:rsidR="006762F1" w:rsidRPr="001D5D33">
              <w:t>to</w:t>
            </w:r>
            <w:r w:rsidR="006762F1">
              <w:t xml:space="preserve"> </w:t>
            </w:r>
            <w:r>
              <w:t>put</w:t>
            </w:r>
            <w:r w:rsidR="00EA1309">
              <w:t xml:space="preserve"> the children’s hopes, wishes and ambitions first and foremost on their plans so everyone knows and can support and provide consistent advice for them to aspire to achieve their </w:t>
            </w:r>
            <w:r w:rsidR="002D1E3C">
              <w:t>personal outcomes.</w:t>
            </w:r>
            <w:r w:rsidR="00EA1309">
              <w:t xml:space="preserve">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705F220D" w14:textId="18A47590" w:rsidR="004C78F3" w:rsidRPr="00466102" w:rsidRDefault="00466102" w:rsidP="001D5D33">
            <w:pPr>
              <w:pStyle w:val="NoSpacing"/>
            </w:pPr>
            <w:r w:rsidRPr="00466102"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0CAA4EBA" w14:textId="3369B6AF" w:rsidR="00EA1309" w:rsidRPr="00466102" w:rsidRDefault="00466102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C9AEEBD" w14:textId="20EE77C9" w:rsidR="00EA1309" w:rsidRPr="00466102" w:rsidRDefault="00466102" w:rsidP="00306793">
            <w:pPr>
              <w:pStyle w:val="NoSpacing"/>
            </w:pPr>
            <w:r w:rsidRPr="00466102">
              <w:t>January 2026</w:t>
            </w:r>
          </w:p>
        </w:tc>
        <w:tc>
          <w:tcPr>
            <w:tcW w:w="1060" w:type="dxa"/>
          </w:tcPr>
          <w:p w14:paraId="5EC5B933" w14:textId="77777777" w:rsidR="00EA1309" w:rsidRPr="001D5D33" w:rsidRDefault="00EA1309" w:rsidP="0046610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1D5D33" w14:paraId="0128299F" w14:textId="77777777" w:rsidTr="00466102">
        <w:tc>
          <w:tcPr>
            <w:tcW w:w="831" w:type="dxa"/>
            <w:shd w:val="clear" w:color="auto" w:fill="F2DBDB" w:themeFill="accent2" w:themeFillTint="33"/>
          </w:tcPr>
          <w:p w14:paraId="6AD6B7FC" w14:textId="77777777" w:rsidR="00306793" w:rsidRDefault="00306793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A1309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A5D2952" w14:textId="347BABF6" w:rsidR="00306793" w:rsidRPr="001D5D33" w:rsidRDefault="00C034D2" w:rsidP="00306793">
            <w:r>
              <w:t>We will e</w:t>
            </w:r>
            <w:r w:rsidR="004E194A">
              <w:t xml:space="preserve">xplore </w:t>
            </w:r>
            <w:r w:rsidR="006762F1">
              <w:t>the provision of</w:t>
            </w:r>
            <w:r w:rsidR="00EA1309">
              <w:t xml:space="preserve"> c</w:t>
            </w:r>
            <w:r w:rsidR="00306793">
              <w:t>oncessionary and/or discounted access for sport, leisure and cultural activities to</w:t>
            </w:r>
            <w:r w:rsidR="004E194A">
              <w:t xml:space="preserve"> </w:t>
            </w:r>
            <w:r w:rsidR="001D5D33" w:rsidRPr="001D5D33">
              <w:t>care experienced children and young people</w:t>
            </w:r>
            <w:r w:rsidR="00306793" w:rsidRPr="001D5D33">
              <w:t>.</w:t>
            </w:r>
          </w:p>
          <w:p w14:paraId="7307027B" w14:textId="77777777" w:rsidR="00306793" w:rsidRDefault="00306793" w:rsidP="00306793">
            <w:pPr>
              <w:rPr>
                <w:b/>
                <w:bCs/>
                <w:color w:val="5B9BD5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6EF724C3" w14:textId="077128C6" w:rsidR="00306793" w:rsidRPr="00466102" w:rsidRDefault="00466102" w:rsidP="00306793">
            <w:pPr>
              <w:pStyle w:val="NoSpacing"/>
            </w:pPr>
            <w:r w:rsidRPr="00466102"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A4A4541" w14:textId="69EAC358" w:rsidR="00306793" w:rsidRPr="00466102" w:rsidRDefault="00466102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E4F7E32" w14:textId="2924CD27" w:rsidR="00306793" w:rsidRPr="00466102" w:rsidRDefault="00466102" w:rsidP="00306793">
            <w:pPr>
              <w:pStyle w:val="NoSpacing"/>
            </w:pPr>
            <w:r w:rsidRPr="00466102">
              <w:t>January 2026</w:t>
            </w:r>
          </w:p>
        </w:tc>
        <w:tc>
          <w:tcPr>
            <w:tcW w:w="1060" w:type="dxa"/>
          </w:tcPr>
          <w:p w14:paraId="3AA904C1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61E5A930" w14:textId="77777777" w:rsidTr="00466102">
        <w:tc>
          <w:tcPr>
            <w:tcW w:w="831" w:type="dxa"/>
            <w:shd w:val="clear" w:color="auto" w:fill="F2DBDB" w:themeFill="accent2" w:themeFillTint="33"/>
          </w:tcPr>
          <w:p w14:paraId="7CD17381" w14:textId="77777777" w:rsidR="00306793" w:rsidRDefault="00306793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A1309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0A49054B" w14:textId="59E4AC4C" w:rsidR="00306793" w:rsidRDefault="00C034D2" w:rsidP="00306793">
            <w:r>
              <w:t xml:space="preserve">We will encourage foster carers and other care givers to </w:t>
            </w:r>
            <w:r w:rsidR="006762F1">
              <w:t xml:space="preserve">recognise the social opportunities that </w:t>
            </w:r>
            <w:r>
              <w:t xml:space="preserve">our </w:t>
            </w:r>
            <w:r w:rsidR="001D5D33">
              <w:t xml:space="preserve">care experienced </w:t>
            </w:r>
            <w:r>
              <w:t>children</w:t>
            </w:r>
            <w:r w:rsidR="00B720B5">
              <w:t xml:space="preserve"> </w:t>
            </w:r>
            <w:r w:rsidR="001D5D33">
              <w:t xml:space="preserve">and young people </w:t>
            </w:r>
            <w:r w:rsidR="006762F1">
              <w:t>are interested in and</w:t>
            </w:r>
            <w:r w:rsidR="001D5D33">
              <w:t xml:space="preserve"> endeavour to provide</w:t>
            </w:r>
            <w:r w:rsidR="002D1E3C">
              <w:t xml:space="preserve"> </w:t>
            </w:r>
            <w:r w:rsidR="004E194A">
              <w:t xml:space="preserve">access </w:t>
            </w:r>
            <w:r>
              <w:t>to experiences</w:t>
            </w:r>
            <w:r w:rsidR="00B720B5">
              <w:t xml:space="preserve"> </w:t>
            </w:r>
            <w:r w:rsidR="00306793">
              <w:t xml:space="preserve">for </w:t>
            </w:r>
            <w:r w:rsidR="004E194A">
              <w:t xml:space="preserve">hobbies, </w:t>
            </w:r>
            <w:r w:rsidR="00B720B5">
              <w:t>g</w:t>
            </w:r>
            <w:r w:rsidR="00306793">
              <w:t xml:space="preserve">yms, </w:t>
            </w:r>
            <w:r w:rsidR="00306793" w:rsidRPr="00163D6A">
              <w:t>pop music, cinema/ festival tickets</w:t>
            </w:r>
            <w:r w:rsidR="00306793">
              <w:t>/ sport and social activities</w:t>
            </w:r>
            <w:r w:rsidR="00466102">
              <w:t>.</w:t>
            </w:r>
          </w:p>
          <w:p w14:paraId="2E5CBCC7" w14:textId="1E4E5764" w:rsidR="00B720B5" w:rsidRDefault="00B720B5" w:rsidP="00306793">
            <w:pPr>
              <w:rPr>
                <w:b/>
                <w:bCs/>
                <w:color w:val="5B9BD5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36C2F06A" w14:textId="481B4B2E" w:rsidR="00306793" w:rsidRPr="00466102" w:rsidRDefault="00466102" w:rsidP="00306793">
            <w:pPr>
              <w:pStyle w:val="NoSpacing"/>
            </w:pPr>
            <w:r w:rsidRPr="00466102"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F8DEF57" w14:textId="0823572C" w:rsidR="00306793" w:rsidRPr="00466102" w:rsidRDefault="00466102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323DED5" w14:textId="6467506E" w:rsidR="00306793" w:rsidRPr="00466102" w:rsidRDefault="00466102" w:rsidP="00306793">
            <w:pPr>
              <w:pStyle w:val="NoSpacing"/>
            </w:pPr>
            <w:r w:rsidRPr="00466102">
              <w:t>January 2026</w:t>
            </w:r>
          </w:p>
        </w:tc>
        <w:tc>
          <w:tcPr>
            <w:tcW w:w="1060" w:type="dxa"/>
          </w:tcPr>
          <w:p w14:paraId="02285F89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58BC0F97" w14:textId="77777777" w:rsidTr="00466102">
        <w:tc>
          <w:tcPr>
            <w:tcW w:w="831" w:type="dxa"/>
            <w:shd w:val="clear" w:color="auto" w:fill="F2DBDB" w:themeFill="accent2" w:themeFillTint="33"/>
          </w:tcPr>
          <w:p w14:paraId="007F4E6A" w14:textId="5E5BE338" w:rsidR="00306793" w:rsidRPr="00B87CCB" w:rsidRDefault="00EA1309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A4F0A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EEFE099" w14:textId="361FF8F3" w:rsidR="00306793" w:rsidRPr="00633E12" w:rsidRDefault="00EA1309" w:rsidP="00306793">
            <w:r>
              <w:t xml:space="preserve">We will </w:t>
            </w:r>
            <w:r w:rsidR="004E194A">
              <w:t xml:space="preserve">recommend </w:t>
            </w:r>
            <w:r w:rsidR="00C034D2">
              <w:t>that all</w:t>
            </w:r>
            <w:r>
              <w:t xml:space="preserve"> our </w:t>
            </w:r>
            <w:r w:rsidR="001D5D33">
              <w:t xml:space="preserve">care experienced children learn to swim and </w:t>
            </w:r>
            <w:r w:rsidR="0044087E">
              <w:t>have</w:t>
            </w:r>
            <w:r>
              <w:t xml:space="preserve"> swimming lessons from </w:t>
            </w:r>
            <w:r w:rsidR="004C78F3">
              <w:t>an early age</w:t>
            </w:r>
            <w:r w:rsidR="002D1E3C">
              <w:t>.</w:t>
            </w:r>
            <w:r w:rsidR="00E65286">
              <w:t xml:space="preserve">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438807E1" w14:textId="3B2678F9" w:rsidR="00306793" w:rsidRPr="00466102" w:rsidRDefault="00466102" w:rsidP="00306793">
            <w:pPr>
              <w:pStyle w:val="NoSpacing"/>
            </w:pPr>
            <w:r w:rsidRPr="00466102"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4A30DDA" w14:textId="1E1735B0" w:rsidR="00306793" w:rsidRPr="00466102" w:rsidRDefault="00466102" w:rsidP="00306793">
            <w:pPr>
              <w:pStyle w:val="NoSpacing"/>
            </w:pPr>
            <w:r w:rsidRPr="00466102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E5754E4" w14:textId="2FBA560A" w:rsidR="00306793" w:rsidRPr="00466102" w:rsidRDefault="00466102" w:rsidP="00306793">
            <w:pPr>
              <w:pStyle w:val="NoSpacing"/>
            </w:pPr>
            <w:r w:rsidRPr="00466102">
              <w:t>January 2026</w:t>
            </w:r>
          </w:p>
        </w:tc>
        <w:tc>
          <w:tcPr>
            <w:tcW w:w="1060" w:type="dxa"/>
          </w:tcPr>
          <w:p w14:paraId="4760697F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69E0A403" w14:textId="77777777" w:rsidTr="00466102">
        <w:tc>
          <w:tcPr>
            <w:tcW w:w="831" w:type="dxa"/>
            <w:shd w:val="clear" w:color="auto" w:fill="F2DBDB" w:themeFill="accent2" w:themeFillTint="33"/>
          </w:tcPr>
          <w:p w14:paraId="41AF079F" w14:textId="6359B6A2" w:rsidR="00306793" w:rsidRPr="00B87CCB" w:rsidRDefault="00EA1309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A4F0A">
              <w:rPr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2C42A96" w14:textId="793CAAF2" w:rsidR="00306793" w:rsidRPr="00B87CCB" w:rsidRDefault="00C034D2" w:rsidP="00EA1309">
            <w:pPr>
              <w:rPr>
                <w:sz w:val="24"/>
                <w:szCs w:val="24"/>
              </w:rPr>
            </w:pPr>
            <w:r>
              <w:t>We will ensure</w:t>
            </w:r>
            <w:r w:rsidR="00A876FE">
              <w:t xml:space="preserve"> we consult</w:t>
            </w:r>
            <w:r>
              <w:t xml:space="preserve"> </w:t>
            </w:r>
            <w:r w:rsidR="00EA1309" w:rsidRPr="00EA1309">
              <w:t>c</w:t>
            </w:r>
            <w:r w:rsidR="00A876FE">
              <w:t xml:space="preserve">are experienced children and young people </w:t>
            </w:r>
            <w:r w:rsidR="00EA1309" w:rsidRPr="00EA1309">
              <w:t xml:space="preserve">on </w:t>
            </w:r>
            <w:r w:rsidR="002D57FE">
              <w:t>the Authority’s Childcare and P</w:t>
            </w:r>
            <w:r w:rsidR="00084C21">
              <w:t xml:space="preserve">lay </w:t>
            </w:r>
            <w:r w:rsidR="002D57FE">
              <w:t>S</w:t>
            </w:r>
            <w:r w:rsidR="00084C21">
              <w:t xml:space="preserve">ufficiency </w:t>
            </w:r>
            <w:r w:rsidR="002D57FE">
              <w:t>A</w:t>
            </w:r>
            <w:r w:rsidR="00084C21">
              <w:t>ssessment</w:t>
            </w:r>
            <w:r w:rsidR="002D57FE">
              <w:t>s</w:t>
            </w:r>
            <w:r w:rsidR="00E65286">
              <w:t xml:space="preserve"> (</w:t>
            </w:r>
            <w:proofErr w:type="gramStart"/>
            <w:r w:rsidR="00E65286">
              <w:t>5 year</w:t>
            </w:r>
            <w:proofErr w:type="gramEnd"/>
            <w:r w:rsidR="00E65286">
              <w:t xml:space="preserve"> cycle)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AA2B5CC" w14:textId="2715E526" w:rsidR="00306793" w:rsidRPr="00466102" w:rsidRDefault="002D57FE" w:rsidP="00306793">
            <w:pPr>
              <w:pStyle w:val="NoSpacing"/>
            </w:pPr>
            <w:r w:rsidRPr="00466102">
              <w:t>Childcare and Play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7F25564E" w14:textId="63B30431" w:rsidR="00306793" w:rsidRPr="00466102" w:rsidRDefault="00466102" w:rsidP="00306793">
            <w:pPr>
              <w:pStyle w:val="NoSpacing"/>
            </w:pPr>
            <w:r>
              <w:t>Consultation activity undertaken and views have informed Play Sufficiency Assessment.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66CF08F" w14:textId="5B45008E" w:rsidR="00306793" w:rsidRPr="00466102" w:rsidRDefault="00466102" w:rsidP="00306793">
            <w:pPr>
              <w:pStyle w:val="NoSpacing"/>
            </w:pPr>
            <w:r>
              <w:t>June 2025</w:t>
            </w:r>
          </w:p>
        </w:tc>
        <w:tc>
          <w:tcPr>
            <w:tcW w:w="1060" w:type="dxa"/>
          </w:tcPr>
          <w:p w14:paraId="249B617C" w14:textId="77777777" w:rsidR="00306793" w:rsidRDefault="00306793" w:rsidP="00306793">
            <w:pPr>
              <w:pStyle w:val="NoSpacing"/>
              <w:rPr>
                <w:sz w:val="24"/>
                <w:szCs w:val="24"/>
              </w:rPr>
            </w:pPr>
          </w:p>
          <w:p w14:paraId="6E515CC6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1E050ED9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721547FF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547EAE5F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29CB82BD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215D8553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285907AD" w14:textId="77777777" w:rsidR="00466102" w:rsidRDefault="00466102" w:rsidP="00306793">
            <w:pPr>
              <w:pStyle w:val="NoSpacing"/>
              <w:rPr>
                <w:sz w:val="24"/>
                <w:szCs w:val="24"/>
              </w:rPr>
            </w:pPr>
          </w:p>
          <w:p w14:paraId="2C559277" w14:textId="77777777" w:rsidR="00466102" w:rsidRPr="00B87CCB" w:rsidRDefault="00466102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306793" w14:paraId="7C49203C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65F17CAF" w14:textId="1A839AC5" w:rsidR="00306793" w:rsidRPr="00A876FE" w:rsidRDefault="002D57FE" w:rsidP="0030679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Priority </w:t>
            </w:r>
            <w:r w:rsidR="00306793">
              <w:rPr>
                <w:b/>
                <w:sz w:val="28"/>
                <w:szCs w:val="28"/>
              </w:rPr>
              <w:t xml:space="preserve">Principle </w:t>
            </w:r>
            <w:proofErr w:type="gramStart"/>
            <w:r w:rsidR="00306793">
              <w:rPr>
                <w:b/>
                <w:sz w:val="28"/>
                <w:szCs w:val="28"/>
              </w:rPr>
              <w:t>6</w:t>
            </w:r>
            <w:r w:rsidR="00306793">
              <w:rPr>
                <w:b/>
                <w:bCs/>
              </w:rPr>
              <w:t xml:space="preserve">  -</w:t>
            </w:r>
            <w:proofErr w:type="gramEnd"/>
            <w:r w:rsidR="00306793">
              <w:rPr>
                <w:b/>
                <w:bCs/>
              </w:rPr>
              <w:t xml:space="preserve"> </w:t>
            </w:r>
            <w:r w:rsidR="00A876FE">
              <w:rPr>
                <w:b/>
                <w:bCs/>
                <w:sz w:val="28"/>
                <w:szCs w:val="28"/>
              </w:rPr>
              <w:t>Nu</w:t>
            </w:r>
            <w:r w:rsidR="00466102">
              <w:rPr>
                <w:b/>
                <w:bCs/>
                <w:sz w:val="28"/>
                <w:szCs w:val="28"/>
              </w:rPr>
              <w:t>r</w:t>
            </w:r>
            <w:r w:rsidR="00A876FE">
              <w:rPr>
                <w:b/>
                <w:bCs/>
                <w:sz w:val="28"/>
                <w:szCs w:val="28"/>
              </w:rPr>
              <w:t>ture</w:t>
            </w:r>
          </w:p>
        </w:tc>
      </w:tr>
      <w:tr w:rsidR="00306793" w14:paraId="64CDFAC5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1C6695C2" w14:textId="07E4D36F" w:rsidR="00306793" w:rsidRDefault="00084C21" w:rsidP="0030679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306793">
              <w:rPr>
                <w:b/>
                <w:bCs/>
              </w:rPr>
              <w:t xml:space="preserve">e will </w:t>
            </w:r>
            <w:r w:rsidR="002D1E3C">
              <w:rPr>
                <w:b/>
                <w:bCs/>
              </w:rPr>
              <w:t>make all</w:t>
            </w:r>
            <w:r w:rsidR="00306793">
              <w:rPr>
                <w:b/>
                <w:bCs/>
              </w:rPr>
              <w:t xml:space="preserve"> </w:t>
            </w:r>
            <w:r w:rsidR="004E194A">
              <w:rPr>
                <w:b/>
                <w:bCs/>
              </w:rPr>
              <w:t xml:space="preserve">our </w:t>
            </w:r>
            <w:r w:rsidR="00A876FE">
              <w:rPr>
                <w:b/>
                <w:bCs/>
              </w:rPr>
              <w:t xml:space="preserve">care experienced </w:t>
            </w:r>
            <w:r w:rsidR="004E194A">
              <w:rPr>
                <w:b/>
                <w:bCs/>
              </w:rPr>
              <w:t xml:space="preserve">children </w:t>
            </w:r>
            <w:r w:rsidR="00A876FE">
              <w:rPr>
                <w:b/>
                <w:bCs/>
              </w:rPr>
              <w:t xml:space="preserve">and young people </w:t>
            </w:r>
            <w:r w:rsidR="00C034D2">
              <w:rPr>
                <w:b/>
                <w:bCs/>
              </w:rPr>
              <w:t>feel</w:t>
            </w:r>
            <w:r w:rsidR="00306793">
              <w:rPr>
                <w:b/>
                <w:bCs/>
              </w:rPr>
              <w:t xml:space="preserve"> valued, respected, cared for and loved.</w:t>
            </w:r>
          </w:p>
          <w:p w14:paraId="268C05F9" w14:textId="34999B0D" w:rsidR="00306793" w:rsidRDefault="00306793" w:rsidP="00306793">
            <w:pPr>
              <w:rPr>
                <w:b/>
                <w:sz w:val="28"/>
                <w:szCs w:val="28"/>
              </w:rPr>
            </w:pPr>
          </w:p>
        </w:tc>
      </w:tr>
      <w:tr w:rsidR="001D5D33" w14:paraId="6A289174" w14:textId="77777777">
        <w:tc>
          <w:tcPr>
            <w:tcW w:w="831" w:type="dxa"/>
            <w:shd w:val="clear" w:color="auto" w:fill="B8CCE4" w:themeFill="accent1" w:themeFillTint="66"/>
          </w:tcPr>
          <w:p w14:paraId="531452AA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4DB42829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13759606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2109119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73F4842D" w14:textId="064A8918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067FA6A4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490B1975" w14:textId="77777777" w:rsidTr="005541A1">
        <w:tc>
          <w:tcPr>
            <w:tcW w:w="831" w:type="dxa"/>
            <w:shd w:val="clear" w:color="auto" w:fill="F2DBDB" w:themeFill="accent2" w:themeFillTint="33"/>
          </w:tcPr>
          <w:p w14:paraId="316111F7" w14:textId="77777777" w:rsidR="00306793" w:rsidRDefault="00EA1309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538028F7" w14:textId="77777777" w:rsidR="00306793" w:rsidRDefault="00C034D2" w:rsidP="008B082D">
            <w:r>
              <w:t xml:space="preserve">We will </w:t>
            </w:r>
            <w:r w:rsidR="00927211">
              <w:t>explore the opportunity to p</w:t>
            </w:r>
            <w:r>
              <w:t xml:space="preserve">rovide </w:t>
            </w:r>
            <w:r w:rsidRPr="006A3BC1">
              <w:t>Foster</w:t>
            </w:r>
            <w:r w:rsidR="00EA1309" w:rsidRPr="006A3BC1">
              <w:t xml:space="preserve"> Carers</w:t>
            </w:r>
            <w:r w:rsidR="008C612B">
              <w:t xml:space="preserve"> </w:t>
            </w:r>
            <w:r w:rsidR="00927211">
              <w:t>with access</w:t>
            </w:r>
            <w:r w:rsidR="008C612B">
              <w:t xml:space="preserve"> to training on therapeutic techniques, emotional literacy, mindfulness and have </w:t>
            </w:r>
            <w:r w:rsidR="00EA1309" w:rsidRPr="006A3BC1">
              <w:t>undertaken parenting programmes and Circle of Security before children are placed</w:t>
            </w:r>
            <w:r w:rsidR="002D1E3C">
              <w:t>.</w:t>
            </w:r>
          </w:p>
          <w:p w14:paraId="73FB101D" w14:textId="2FD36B36" w:rsidR="00A876FE" w:rsidRPr="00564C6D" w:rsidRDefault="00A876FE" w:rsidP="008B082D"/>
        </w:tc>
        <w:tc>
          <w:tcPr>
            <w:tcW w:w="2315" w:type="dxa"/>
            <w:shd w:val="clear" w:color="auto" w:fill="F2DBDB" w:themeFill="accent2" w:themeFillTint="33"/>
          </w:tcPr>
          <w:p w14:paraId="01A60B25" w14:textId="6FCDB4A7" w:rsidR="00306793" w:rsidRPr="00B87CCB" w:rsidRDefault="00466102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A063F6A" w14:textId="1C526A49" w:rsidR="00306793" w:rsidRPr="00B87CCB" w:rsidRDefault="00466102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CBBAF75" w14:textId="16884BBE" w:rsidR="00306793" w:rsidRPr="00B87CCB" w:rsidRDefault="005541A1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2026</w:t>
            </w:r>
          </w:p>
        </w:tc>
        <w:tc>
          <w:tcPr>
            <w:tcW w:w="1060" w:type="dxa"/>
          </w:tcPr>
          <w:p w14:paraId="0746FAAB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306793" w14:paraId="38DEA629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1EB5A098" w14:textId="77777777" w:rsidR="00306793" w:rsidRPr="00364093" w:rsidRDefault="00306793" w:rsidP="0030679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Principle 7 – Good Health  </w:t>
            </w:r>
          </w:p>
        </w:tc>
      </w:tr>
      <w:tr w:rsidR="00306793" w14:paraId="2CB3401A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50993C8C" w14:textId="60EFEC7C" w:rsidR="00306793" w:rsidRDefault="00306793" w:rsidP="003067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will provide support to access the right health care and advice needed to support the best physical, mental health and general well-being for all </w:t>
            </w:r>
            <w:r w:rsidR="00357D96">
              <w:rPr>
                <w:b/>
                <w:bCs/>
              </w:rPr>
              <w:t xml:space="preserve">our </w:t>
            </w:r>
            <w:r w:rsidR="00A876FE">
              <w:rPr>
                <w:b/>
                <w:bCs/>
              </w:rPr>
              <w:t>care experienced children and young people</w:t>
            </w:r>
            <w:r w:rsidR="0092721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21B4B5E8" w14:textId="77777777" w:rsidR="00306793" w:rsidRDefault="00306793" w:rsidP="00306793">
            <w:pPr>
              <w:rPr>
                <w:b/>
                <w:sz w:val="28"/>
                <w:szCs w:val="28"/>
              </w:rPr>
            </w:pPr>
          </w:p>
        </w:tc>
      </w:tr>
      <w:tr w:rsidR="001D5D33" w14:paraId="57AF9259" w14:textId="77777777">
        <w:tc>
          <w:tcPr>
            <w:tcW w:w="831" w:type="dxa"/>
            <w:shd w:val="clear" w:color="auto" w:fill="B8CCE4" w:themeFill="accent1" w:themeFillTint="66"/>
          </w:tcPr>
          <w:p w14:paraId="5D219B55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6D51051C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583DFF54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5D79129B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08CB9D0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0653CB6C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003EF5E3" w14:textId="77777777" w:rsidTr="00F91B87">
        <w:tc>
          <w:tcPr>
            <w:tcW w:w="831" w:type="dxa"/>
            <w:shd w:val="clear" w:color="auto" w:fill="F2DBDB" w:themeFill="accent2" w:themeFillTint="33"/>
          </w:tcPr>
          <w:p w14:paraId="058E4F4E" w14:textId="77777777" w:rsidR="00A2502B" w:rsidRPr="00A45094" w:rsidRDefault="00A2502B" w:rsidP="00306793">
            <w:pPr>
              <w:pStyle w:val="NoSpacing"/>
              <w:rPr>
                <w:bCs/>
              </w:rPr>
            </w:pPr>
            <w:r>
              <w:rPr>
                <w:bCs/>
              </w:rPr>
              <w:t>7.1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F851730" w14:textId="1FC49671" w:rsidR="00A2502B" w:rsidRDefault="00927211" w:rsidP="00306793">
            <w:r>
              <w:t>We will r</w:t>
            </w:r>
            <w:r w:rsidR="00E65286">
              <w:t>equest</w:t>
            </w:r>
            <w:r w:rsidR="00357D96">
              <w:t xml:space="preserve"> a</w:t>
            </w:r>
            <w:r w:rsidR="00A2502B">
              <w:t xml:space="preserve"> Proactive Champion</w:t>
            </w:r>
            <w:r w:rsidR="002D1E3C">
              <w:t xml:space="preserve"> is identified from ABUHB</w:t>
            </w:r>
            <w:r w:rsidR="00A2502B">
              <w:t xml:space="preserve"> and</w:t>
            </w:r>
            <w:r w:rsidR="002D1E3C">
              <w:t xml:space="preserve"> is in</w:t>
            </w:r>
            <w:r w:rsidR="00A2502B">
              <w:t xml:space="preserve"> regular attendance </w:t>
            </w:r>
            <w:r w:rsidR="002D1E3C">
              <w:t>at the Corporate Parenting Board.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FD75A96" w14:textId="033ECAFA" w:rsidR="00E65286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Service Manager Early Years</w:t>
            </w:r>
            <w:r w:rsidR="00E65286" w:rsidRPr="00B1093B">
              <w:rPr>
                <w:bCs/>
              </w:rPr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3BB17A4" w14:textId="62EC15F2" w:rsidR="00A2502B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B86BED4" w14:textId="6897FB49" w:rsidR="00A2502B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January 2026</w:t>
            </w:r>
          </w:p>
        </w:tc>
        <w:tc>
          <w:tcPr>
            <w:tcW w:w="1060" w:type="dxa"/>
          </w:tcPr>
          <w:p w14:paraId="6B539318" w14:textId="77777777" w:rsidR="00A2502B" w:rsidRPr="00F04D58" w:rsidRDefault="00A2502B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563D67C6" w14:textId="77777777" w:rsidTr="00F91B87">
        <w:tc>
          <w:tcPr>
            <w:tcW w:w="831" w:type="dxa"/>
            <w:shd w:val="clear" w:color="auto" w:fill="F2DBDB" w:themeFill="accent2" w:themeFillTint="33"/>
          </w:tcPr>
          <w:p w14:paraId="0A6BA3D0" w14:textId="77777777" w:rsidR="00A2502B" w:rsidRPr="00A45094" w:rsidRDefault="00A2502B" w:rsidP="00306793">
            <w:pPr>
              <w:pStyle w:val="NoSpacing"/>
              <w:rPr>
                <w:bCs/>
              </w:rPr>
            </w:pPr>
            <w:r>
              <w:rPr>
                <w:bCs/>
              </w:rPr>
              <w:t>7.2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5E782BB1" w14:textId="171DDFEC" w:rsidR="00A2502B" w:rsidRPr="00A2502B" w:rsidRDefault="00927211" w:rsidP="00A2502B">
            <w:r>
              <w:t xml:space="preserve">We will request a comprehensive, </w:t>
            </w:r>
            <w:r w:rsidR="00A2502B" w:rsidRPr="00A2502B">
              <w:t xml:space="preserve">annual </w:t>
            </w:r>
            <w:r w:rsidR="00A2502B">
              <w:t xml:space="preserve">end of year </w:t>
            </w:r>
            <w:r w:rsidR="00A2502B" w:rsidRPr="00A2502B">
              <w:t xml:space="preserve">report </w:t>
            </w:r>
            <w:r w:rsidR="00A2502B">
              <w:t xml:space="preserve">is presented at </w:t>
            </w:r>
            <w:r>
              <w:t>the board f</w:t>
            </w:r>
            <w:r w:rsidR="00A2502B" w:rsidRPr="00A2502B">
              <w:t xml:space="preserve">rom </w:t>
            </w:r>
            <w:r>
              <w:t>ABUHB</w:t>
            </w:r>
            <w:r w:rsidR="00A2502B" w:rsidRPr="00A2502B">
              <w:t xml:space="preserve"> on the health of our </w:t>
            </w:r>
            <w:r w:rsidR="00357D96">
              <w:t xml:space="preserve">children </w:t>
            </w:r>
            <w:r>
              <w:t xml:space="preserve">with detail of </w:t>
            </w:r>
            <w:r w:rsidR="00A2502B" w:rsidRPr="00A2502B">
              <w:t xml:space="preserve">– sight, hearing, </w:t>
            </w:r>
            <w:r>
              <w:t xml:space="preserve">weight, height, </w:t>
            </w:r>
            <w:proofErr w:type="spellStart"/>
            <w:r>
              <w:t>imms</w:t>
            </w:r>
            <w:proofErr w:type="spellEnd"/>
            <w:r>
              <w:t xml:space="preserve">, </w:t>
            </w:r>
            <w:r w:rsidR="00A2502B" w:rsidRPr="00A2502B">
              <w:t>dental</w:t>
            </w:r>
            <w:r w:rsidR="00A2502B">
              <w:t xml:space="preserve"> and other areas.</w:t>
            </w:r>
            <w:r w:rsidR="00A2502B" w:rsidRPr="00A2502B">
              <w:t xml:space="preserve"> </w:t>
            </w:r>
          </w:p>
          <w:p w14:paraId="4331184E" w14:textId="77777777" w:rsidR="00A2502B" w:rsidRDefault="00A2502B" w:rsidP="00306793"/>
        </w:tc>
        <w:tc>
          <w:tcPr>
            <w:tcW w:w="2315" w:type="dxa"/>
            <w:shd w:val="clear" w:color="auto" w:fill="F2DBDB" w:themeFill="accent2" w:themeFillTint="33"/>
          </w:tcPr>
          <w:p w14:paraId="4D7E5249" w14:textId="241DFBBF" w:rsidR="00E65286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Service Manager Early Years</w:t>
            </w:r>
            <w:r w:rsidR="00E65286" w:rsidRPr="00B1093B">
              <w:rPr>
                <w:bCs/>
              </w:rPr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02278E38" w14:textId="4739E2AD" w:rsidR="00A2502B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4287A9B3" w14:textId="2C7FB503" w:rsidR="00A2502B" w:rsidRPr="00B1093B" w:rsidRDefault="00F91B87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August 2026</w:t>
            </w:r>
          </w:p>
        </w:tc>
        <w:tc>
          <w:tcPr>
            <w:tcW w:w="1060" w:type="dxa"/>
          </w:tcPr>
          <w:p w14:paraId="69860A13" w14:textId="77777777" w:rsidR="00A2502B" w:rsidRPr="00F04D58" w:rsidRDefault="00A2502B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11A3B0D9" w14:textId="77777777" w:rsidTr="007B4498">
        <w:tc>
          <w:tcPr>
            <w:tcW w:w="831" w:type="dxa"/>
            <w:shd w:val="clear" w:color="auto" w:fill="F2DBDB" w:themeFill="accent2" w:themeFillTint="33"/>
          </w:tcPr>
          <w:p w14:paraId="0CC2EDDA" w14:textId="77777777" w:rsidR="00306793" w:rsidRPr="00A45094" w:rsidRDefault="00A45094" w:rsidP="00306793">
            <w:pPr>
              <w:pStyle w:val="NoSpacing"/>
              <w:rPr>
                <w:bCs/>
              </w:rPr>
            </w:pPr>
            <w:r w:rsidRPr="00A45094">
              <w:rPr>
                <w:bCs/>
              </w:rPr>
              <w:t>7.</w:t>
            </w:r>
            <w:r w:rsidR="00A2502B">
              <w:rPr>
                <w:bCs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D2B6C49" w14:textId="6FA5D6B3" w:rsidR="00306793" w:rsidRDefault="00927211" w:rsidP="00306793">
            <w:r>
              <w:t>We will recommend that children’s s</w:t>
            </w:r>
            <w:r w:rsidR="00E65286">
              <w:t xml:space="preserve">ocial </w:t>
            </w:r>
            <w:r>
              <w:t>w</w:t>
            </w:r>
            <w:r w:rsidR="00E65286">
              <w:t xml:space="preserve">orker </w:t>
            </w:r>
            <w:r>
              <w:t xml:space="preserve">or PA </w:t>
            </w:r>
            <w:r w:rsidR="00306793">
              <w:t xml:space="preserve">attend appointments </w:t>
            </w:r>
            <w:r>
              <w:t xml:space="preserve">with the children </w:t>
            </w:r>
            <w:r w:rsidR="00E65286">
              <w:t>whe</w:t>
            </w:r>
            <w:r>
              <w:t>n requested by them</w:t>
            </w:r>
            <w:r w:rsidR="00A876FE">
              <w:t>.</w:t>
            </w:r>
          </w:p>
          <w:p w14:paraId="75E5E6D0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0FD49F8B" w14:textId="380878C9" w:rsidR="00306793" w:rsidRPr="00B1093B" w:rsidRDefault="007B4498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AF95336" w14:textId="3AC50FC2" w:rsidR="00306793" w:rsidRPr="00B1093B" w:rsidRDefault="007B4498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Recommendation made.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9FA35E6" w14:textId="31A46B74" w:rsidR="00306793" w:rsidRPr="00B1093B" w:rsidRDefault="007B4498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September 2025</w:t>
            </w:r>
          </w:p>
        </w:tc>
        <w:tc>
          <w:tcPr>
            <w:tcW w:w="1060" w:type="dxa"/>
            <w:shd w:val="clear" w:color="auto" w:fill="63A4F7"/>
          </w:tcPr>
          <w:p w14:paraId="0EF2BF5B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3CE484A6" w14:textId="77777777" w:rsidTr="007B4498">
        <w:tc>
          <w:tcPr>
            <w:tcW w:w="831" w:type="dxa"/>
            <w:shd w:val="clear" w:color="auto" w:fill="F2DBDB" w:themeFill="accent2" w:themeFillTint="33"/>
          </w:tcPr>
          <w:p w14:paraId="2FD1C475" w14:textId="468A3271" w:rsidR="0099440B" w:rsidRPr="00A45094" w:rsidRDefault="002D57FE" w:rsidP="00306793">
            <w:pPr>
              <w:pStyle w:val="NoSpacing"/>
              <w:rPr>
                <w:bCs/>
              </w:rPr>
            </w:pPr>
            <w:r>
              <w:rPr>
                <w:bCs/>
              </w:rPr>
              <w:t>7.4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1D6A9166" w14:textId="11D2B0B0" w:rsidR="0099440B" w:rsidRDefault="00927211" w:rsidP="00306793">
            <w:r>
              <w:t>We will recommend c</w:t>
            </w:r>
            <w:r w:rsidR="00E65286">
              <w:t xml:space="preserve">are plans include </w:t>
            </w:r>
            <w:r w:rsidR="002D57FE">
              <w:t xml:space="preserve">mental health and wellbeing </w:t>
            </w:r>
            <w:r>
              <w:t xml:space="preserve">support as </w:t>
            </w:r>
            <w:r w:rsidR="002D57FE">
              <w:t>require</w:t>
            </w:r>
            <w:r>
              <w:t xml:space="preserve">d for our </w:t>
            </w:r>
            <w:r w:rsidR="00A876FE" w:rsidRPr="00A876FE">
              <w:t>care experienced children and young people.</w:t>
            </w:r>
            <w:r w:rsidR="0099440B">
              <w:t xml:space="preserve">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1C58C82E" w14:textId="380E8F83" w:rsidR="0042015E" w:rsidRPr="00B1093B" w:rsidRDefault="007B4498" w:rsidP="007B4498">
            <w:pPr>
              <w:pStyle w:val="NoSpacing"/>
              <w:rPr>
                <w:b/>
              </w:rPr>
            </w:pPr>
            <w:r w:rsidRPr="00B1093B">
              <w:rPr>
                <w:bCs/>
              </w:rPr>
              <w:t>Service Manager Early Years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5044330" w14:textId="1EAC1F70" w:rsidR="0099440B" w:rsidRPr="00B1093B" w:rsidRDefault="007B4498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F923DEF" w14:textId="6CDFD7CF" w:rsidR="0099440B" w:rsidRPr="00B1093B" w:rsidRDefault="007B4498" w:rsidP="00306793">
            <w:pPr>
              <w:pStyle w:val="NoSpacing"/>
              <w:rPr>
                <w:bCs/>
              </w:rPr>
            </w:pPr>
            <w:r w:rsidRPr="00B1093B">
              <w:rPr>
                <w:bCs/>
              </w:rPr>
              <w:t>August 2026</w:t>
            </w:r>
          </w:p>
        </w:tc>
        <w:tc>
          <w:tcPr>
            <w:tcW w:w="1060" w:type="dxa"/>
          </w:tcPr>
          <w:p w14:paraId="085EEE31" w14:textId="77777777" w:rsidR="0099440B" w:rsidRPr="00F04D58" w:rsidRDefault="0099440B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241FBD76" w14:textId="77777777" w:rsidTr="00B1093B">
        <w:tc>
          <w:tcPr>
            <w:tcW w:w="831" w:type="dxa"/>
            <w:shd w:val="clear" w:color="auto" w:fill="F2DBDB" w:themeFill="accent2" w:themeFillTint="33"/>
          </w:tcPr>
          <w:p w14:paraId="68E474CA" w14:textId="5E5D90D5" w:rsidR="00306793" w:rsidRDefault="00A2502B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CA4F0A">
              <w:rPr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1F615D39" w14:textId="25309E89" w:rsidR="00306793" w:rsidRPr="00A2502B" w:rsidRDefault="00927211" w:rsidP="00A450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</w:rPr>
              <w:t>We will p</w:t>
            </w:r>
            <w:r w:rsidR="00A2502B" w:rsidRPr="00A2502B">
              <w:rPr>
                <w:rFonts w:eastAsia="Times New Roman" w:cstheme="minorHAnsi"/>
                <w:color w:val="111111"/>
              </w:rPr>
              <w:t xml:space="preserve">romote healthy lifestyles by </w:t>
            </w:r>
            <w:r w:rsidR="00A2502B">
              <w:rPr>
                <w:rFonts w:eastAsia="Times New Roman" w:cstheme="minorHAnsi"/>
                <w:color w:val="111111"/>
              </w:rPr>
              <w:t xml:space="preserve">providing </w:t>
            </w:r>
            <w:r w:rsidR="00A2502B" w:rsidRPr="00A876FE">
              <w:rPr>
                <w:rFonts w:eastAsia="Times New Roman" w:cstheme="minorHAnsi"/>
                <w:color w:val="111111"/>
              </w:rPr>
              <w:t xml:space="preserve">information </w:t>
            </w:r>
            <w:r w:rsidRPr="00A876FE">
              <w:rPr>
                <w:rFonts w:eastAsia="Times New Roman" w:cstheme="minorHAnsi"/>
                <w:color w:val="111111"/>
              </w:rPr>
              <w:t xml:space="preserve">to </w:t>
            </w:r>
            <w:r w:rsidR="00A876FE" w:rsidRPr="00A876FE">
              <w:t xml:space="preserve">care experienced children and young people </w:t>
            </w:r>
            <w:r w:rsidR="00A2502B" w:rsidRPr="00A876FE">
              <w:rPr>
                <w:rFonts w:eastAsia="Times New Roman" w:cstheme="minorHAnsi"/>
                <w:color w:val="111111"/>
              </w:rPr>
              <w:t>on nutrition,</w:t>
            </w:r>
            <w:r w:rsidR="00A2502B">
              <w:rPr>
                <w:rFonts w:eastAsia="Times New Roman" w:cstheme="minorHAnsi"/>
                <w:color w:val="111111"/>
              </w:rPr>
              <w:t xml:space="preserve"> exercise and wellbeing a</w:t>
            </w:r>
            <w:r w:rsidR="00A2502B" w:rsidRPr="00A2502B">
              <w:rPr>
                <w:rFonts w:eastAsia="Times New Roman" w:cstheme="minorHAnsi"/>
                <w:color w:val="111111"/>
              </w:rPr>
              <w:t>nd access to recreational activities.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75422680" w14:textId="6FA2B2CD" w:rsidR="00306793" w:rsidRPr="00B1093B" w:rsidRDefault="00E65286" w:rsidP="00306793">
            <w:pPr>
              <w:pStyle w:val="NoSpacing"/>
            </w:pPr>
            <w:r w:rsidRPr="00B1093B">
              <w:t xml:space="preserve">Personal Assistants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05CBF1B1" w14:textId="0B95501B" w:rsidR="00306793" w:rsidRPr="00B1093B" w:rsidRDefault="00B1093B" w:rsidP="00306793">
            <w:pPr>
              <w:pStyle w:val="NoSpacing"/>
            </w:pPr>
            <w:r w:rsidRPr="00B1093B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C03CA12" w14:textId="3C8A9D81" w:rsidR="00306793" w:rsidRPr="00B1093B" w:rsidRDefault="00B1093B" w:rsidP="00306793">
            <w:pPr>
              <w:pStyle w:val="NoSpacing"/>
            </w:pPr>
            <w:r w:rsidRPr="00B1093B">
              <w:t>December 2026</w:t>
            </w:r>
          </w:p>
        </w:tc>
        <w:tc>
          <w:tcPr>
            <w:tcW w:w="1060" w:type="dxa"/>
          </w:tcPr>
          <w:p w14:paraId="386C0C46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306793" w14:paraId="12840703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7ABF2890" w14:textId="0830FFA5" w:rsidR="00306793" w:rsidRPr="00364093" w:rsidRDefault="003571D1" w:rsidP="0030679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Priority </w:t>
            </w:r>
            <w:r w:rsidR="00306793">
              <w:rPr>
                <w:b/>
                <w:sz w:val="28"/>
                <w:szCs w:val="28"/>
              </w:rPr>
              <w:t>Principle 8</w:t>
            </w:r>
            <w:r w:rsidR="00A876FE">
              <w:rPr>
                <w:b/>
                <w:sz w:val="28"/>
                <w:szCs w:val="28"/>
              </w:rPr>
              <w:t xml:space="preserve"> -</w:t>
            </w:r>
            <w:r w:rsidR="00ED13E4">
              <w:rPr>
                <w:b/>
                <w:sz w:val="28"/>
                <w:szCs w:val="28"/>
              </w:rPr>
              <w:t xml:space="preserve"> A STABLE HOME </w:t>
            </w:r>
          </w:p>
        </w:tc>
      </w:tr>
      <w:tr w:rsidR="00306793" w14:paraId="67470022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6E0DCABD" w14:textId="7C2266F5" w:rsidR="00306793" w:rsidRDefault="00084C21" w:rsidP="00306793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306793">
              <w:rPr>
                <w:b/>
                <w:bCs/>
              </w:rPr>
              <w:t>e will seek out and provid</w:t>
            </w:r>
            <w:r w:rsidR="00ED13E4">
              <w:rPr>
                <w:b/>
                <w:bCs/>
              </w:rPr>
              <w:t xml:space="preserve">e safe, </w:t>
            </w:r>
            <w:r w:rsidR="00306793">
              <w:rPr>
                <w:b/>
                <w:bCs/>
              </w:rPr>
              <w:t>stable</w:t>
            </w:r>
            <w:r w:rsidR="00ED13E4">
              <w:rPr>
                <w:b/>
                <w:bCs/>
              </w:rPr>
              <w:t xml:space="preserve"> and nurturing</w:t>
            </w:r>
            <w:r w:rsidR="00306793">
              <w:rPr>
                <w:b/>
                <w:bCs/>
              </w:rPr>
              <w:t xml:space="preserve"> places to live that are right for all</w:t>
            </w:r>
            <w:r w:rsidR="00A55DEE">
              <w:rPr>
                <w:b/>
                <w:bCs/>
              </w:rPr>
              <w:t xml:space="preserve"> care experienced children and young people.</w:t>
            </w:r>
            <w:r w:rsidR="00357D96">
              <w:rPr>
                <w:b/>
                <w:bCs/>
              </w:rPr>
              <w:t xml:space="preserve"> </w:t>
            </w:r>
            <w:r w:rsidR="00306793">
              <w:rPr>
                <w:b/>
                <w:bCs/>
              </w:rPr>
              <w:t xml:space="preserve"> </w:t>
            </w:r>
          </w:p>
          <w:p w14:paraId="2227ADE5" w14:textId="77777777" w:rsidR="00306793" w:rsidRDefault="00306793" w:rsidP="00306793">
            <w:pPr>
              <w:rPr>
                <w:b/>
                <w:sz w:val="28"/>
                <w:szCs w:val="28"/>
              </w:rPr>
            </w:pPr>
          </w:p>
        </w:tc>
      </w:tr>
      <w:tr w:rsidR="00306793" w14:paraId="1E3B1CD8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29DCFF4E" w14:textId="26C6312E" w:rsidR="00306793" w:rsidRDefault="00306793" w:rsidP="00306793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D5D33" w14:paraId="7E80E401" w14:textId="77777777">
        <w:tc>
          <w:tcPr>
            <w:tcW w:w="831" w:type="dxa"/>
            <w:shd w:val="clear" w:color="auto" w:fill="B8CCE4" w:themeFill="accent1" w:themeFillTint="66"/>
          </w:tcPr>
          <w:p w14:paraId="5CCE4536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7042120A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31BAF94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6CF9E524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49D899CD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159133E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14:paraId="17AD0EAE" w14:textId="77777777" w:rsidTr="00B1093B">
        <w:tc>
          <w:tcPr>
            <w:tcW w:w="831" w:type="dxa"/>
            <w:shd w:val="clear" w:color="auto" w:fill="F2DBDB" w:themeFill="accent2" w:themeFillTint="33"/>
          </w:tcPr>
          <w:p w14:paraId="31B7F852" w14:textId="77777777" w:rsidR="00306793" w:rsidRPr="00ED13E4" w:rsidRDefault="00ED13E4" w:rsidP="00306793">
            <w:pPr>
              <w:pStyle w:val="NoSpacing"/>
              <w:rPr>
                <w:bCs/>
              </w:rPr>
            </w:pPr>
            <w:r w:rsidRPr="00ED13E4">
              <w:rPr>
                <w:bCs/>
              </w:rPr>
              <w:t>8.1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D064817" w14:textId="204751D5" w:rsidR="00306793" w:rsidRPr="00976060" w:rsidRDefault="00927211" w:rsidP="00306793">
            <w:r w:rsidRPr="00976060">
              <w:t xml:space="preserve">We will request </w:t>
            </w:r>
            <w:r w:rsidR="00084C21" w:rsidRPr="00976060">
              <w:t>r</w:t>
            </w:r>
            <w:r w:rsidR="00306793" w:rsidRPr="00976060">
              <w:t>egular attendance from Housing on CPB</w:t>
            </w:r>
            <w:r w:rsidR="00CD507C" w:rsidRPr="00976060">
              <w:t xml:space="preserve"> and </w:t>
            </w:r>
            <w:r w:rsidR="007D4A07" w:rsidRPr="00976060">
              <w:t xml:space="preserve">to </w:t>
            </w:r>
            <w:r w:rsidR="00CD507C" w:rsidRPr="00976060">
              <w:t xml:space="preserve">lead </w:t>
            </w:r>
            <w:r w:rsidR="007D4A07" w:rsidRPr="00976060">
              <w:t>on</w:t>
            </w:r>
            <w:r w:rsidR="00CD507C" w:rsidRPr="00976060">
              <w:t xml:space="preserve"> this area of work</w:t>
            </w:r>
            <w:r w:rsidR="00CD2BE5" w:rsidRPr="00976060">
              <w:t>.</w:t>
            </w:r>
          </w:p>
          <w:p w14:paraId="14415482" w14:textId="77777777" w:rsidR="00084235" w:rsidRPr="00976060" w:rsidRDefault="00084235" w:rsidP="00306793"/>
          <w:p w14:paraId="79BE224D" w14:textId="3BCFC45A" w:rsidR="00084235" w:rsidRPr="00976060" w:rsidRDefault="00084235" w:rsidP="00306793"/>
        </w:tc>
        <w:tc>
          <w:tcPr>
            <w:tcW w:w="2315" w:type="dxa"/>
            <w:shd w:val="clear" w:color="auto" w:fill="F2DBDB" w:themeFill="accent2" w:themeFillTint="33"/>
          </w:tcPr>
          <w:p w14:paraId="0E36CCE0" w14:textId="37E3E8EB" w:rsidR="00306793" w:rsidRPr="00976060" w:rsidRDefault="00A55DEE" w:rsidP="00A55DEE">
            <w:pPr>
              <w:pStyle w:val="NoSpacing"/>
              <w:rPr>
                <w:bCs/>
              </w:rPr>
            </w:pPr>
            <w:r w:rsidRPr="00976060">
              <w:rPr>
                <w:bCs/>
              </w:rPr>
              <w:t xml:space="preserve">Head of Community Services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75E6C3D" w14:textId="16FA9F6B" w:rsidR="00306793" w:rsidRPr="00976060" w:rsidRDefault="00B1093B" w:rsidP="00306793">
            <w:pPr>
              <w:pStyle w:val="NoSpacing"/>
              <w:rPr>
                <w:b/>
              </w:rPr>
            </w:pPr>
            <w:r w:rsidRPr="00976060">
              <w:t>Monitoring of attendance in place.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C6B4936" w14:textId="6432ABE6" w:rsidR="00306793" w:rsidRPr="00976060" w:rsidRDefault="00B1093B" w:rsidP="00306793">
            <w:pPr>
              <w:pStyle w:val="NoSpacing"/>
              <w:rPr>
                <w:bCs/>
              </w:rPr>
            </w:pPr>
            <w:r w:rsidRPr="00976060">
              <w:rPr>
                <w:bCs/>
              </w:rPr>
              <w:t>Ongoing</w:t>
            </w:r>
          </w:p>
        </w:tc>
        <w:tc>
          <w:tcPr>
            <w:tcW w:w="1060" w:type="dxa"/>
            <w:shd w:val="clear" w:color="auto" w:fill="63A4F7"/>
          </w:tcPr>
          <w:p w14:paraId="2AE4696C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7634CB2E" w14:textId="77777777" w:rsidTr="00B1093B">
        <w:tc>
          <w:tcPr>
            <w:tcW w:w="831" w:type="dxa"/>
            <w:shd w:val="clear" w:color="auto" w:fill="F2DBDB" w:themeFill="accent2" w:themeFillTint="33"/>
          </w:tcPr>
          <w:p w14:paraId="6518F6C3" w14:textId="77777777" w:rsidR="00E52088" w:rsidRPr="00ED13E4" w:rsidRDefault="00E52088" w:rsidP="00306793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09BF709C" w14:textId="624A2CD2" w:rsidR="00E52088" w:rsidRPr="00976060" w:rsidRDefault="00927211" w:rsidP="00306793">
            <w:r w:rsidRPr="00976060">
              <w:t xml:space="preserve">We will </w:t>
            </w:r>
            <w:r w:rsidR="00A55DEE" w:rsidRPr="00976060">
              <w:t>o</w:t>
            </w:r>
            <w:r w:rsidR="00084C21" w:rsidRPr="00976060">
              <w:t>btain funding, purchase and renovate our f</w:t>
            </w:r>
            <w:r w:rsidR="00E52088" w:rsidRPr="00976060">
              <w:t>irst BG run Children’s Residential Home</w:t>
            </w:r>
            <w:r w:rsidR="00B1093B" w:rsidRPr="00976060">
              <w:t>/s</w:t>
            </w:r>
            <w:r w:rsidR="00CD2BE5" w:rsidRPr="00976060">
              <w:t xml:space="preserve"> to support our children</w:t>
            </w:r>
            <w:r w:rsidR="00357D96" w:rsidRPr="00976060">
              <w:t xml:space="preserve"> looked </w:t>
            </w:r>
            <w:r w:rsidRPr="00976060">
              <w:t>after to</w:t>
            </w:r>
            <w:r w:rsidR="00CD2BE5" w:rsidRPr="00976060">
              <w:t xml:space="preserve"> reside in their own community.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104FB504" w14:textId="19B37821" w:rsidR="00E52088" w:rsidRPr="00976060" w:rsidRDefault="00A55DEE" w:rsidP="00306793">
            <w:pPr>
              <w:pStyle w:val="NoSpacing"/>
              <w:rPr>
                <w:bCs/>
              </w:rPr>
            </w:pPr>
            <w:r w:rsidRPr="00976060">
              <w:rPr>
                <w:bCs/>
              </w:rPr>
              <w:t xml:space="preserve">Head of Children’s Services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CE01199" w14:textId="07DB8FF5" w:rsidR="00E52088" w:rsidRPr="00976060" w:rsidRDefault="007D4A07" w:rsidP="00306793">
            <w:pPr>
              <w:pStyle w:val="NoSpacing"/>
              <w:rPr>
                <w:bCs/>
              </w:rPr>
            </w:pPr>
            <w:r w:rsidRPr="00976060">
              <w:rPr>
                <w:bCs/>
              </w:rPr>
              <w:t xml:space="preserve">Complete 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B100ECC" w14:textId="6B5E8032" w:rsidR="00E52088" w:rsidRPr="00976060" w:rsidRDefault="00B1093B" w:rsidP="00306793">
            <w:pPr>
              <w:pStyle w:val="NoSpacing"/>
              <w:rPr>
                <w:bCs/>
              </w:rPr>
            </w:pPr>
            <w:r w:rsidRPr="00976060">
              <w:rPr>
                <w:bCs/>
              </w:rPr>
              <w:t>May 2025</w:t>
            </w:r>
          </w:p>
        </w:tc>
        <w:tc>
          <w:tcPr>
            <w:tcW w:w="1060" w:type="dxa"/>
            <w:shd w:val="clear" w:color="auto" w:fill="63A4F7"/>
          </w:tcPr>
          <w:p w14:paraId="52147762" w14:textId="77777777" w:rsidR="00E52088" w:rsidRPr="00F04D58" w:rsidRDefault="00E52088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446BFA61" w14:textId="77777777" w:rsidTr="00847647">
        <w:tc>
          <w:tcPr>
            <w:tcW w:w="831" w:type="dxa"/>
            <w:shd w:val="clear" w:color="auto" w:fill="F2DBDB" w:themeFill="accent2" w:themeFillTint="33"/>
          </w:tcPr>
          <w:p w14:paraId="6263A915" w14:textId="77777777" w:rsidR="00306793" w:rsidRPr="00ED13E4" w:rsidRDefault="00ED13E4" w:rsidP="00306793">
            <w:pPr>
              <w:pStyle w:val="NoSpacing"/>
              <w:rPr>
                <w:bCs/>
                <w:sz w:val="24"/>
                <w:szCs w:val="24"/>
              </w:rPr>
            </w:pPr>
            <w:r w:rsidRPr="00ED13E4">
              <w:rPr>
                <w:bCs/>
                <w:sz w:val="24"/>
                <w:szCs w:val="24"/>
              </w:rPr>
              <w:t>8.</w:t>
            </w:r>
            <w:r w:rsidR="00E5208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45A70C2" w14:textId="7E4AC17A" w:rsidR="00306793" w:rsidRPr="00976060" w:rsidRDefault="00927211" w:rsidP="00306793">
            <w:r w:rsidRPr="00976060">
              <w:t>We will request an annual</w:t>
            </w:r>
            <w:r w:rsidR="00306793" w:rsidRPr="00976060">
              <w:t xml:space="preserve"> </w:t>
            </w:r>
            <w:r w:rsidRPr="00976060">
              <w:t xml:space="preserve">review </w:t>
            </w:r>
            <w:r w:rsidR="00A55DEE" w:rsidRPr="00976060">
              <w:t>of</w:t>
            </w:r>
            <w:r w:rsidRPr="00976060">
              <w:t xml:space="preserve"> the </w:t>
            </w:r>
            <w:r w:rsidR="00306793" w:rsidRPr="00976060">
              <w:t xml:space="preserve">accommodation audit and create </w:t>
            </w:r>
            <w:r w:rsidR="00CD2BE5" w:rsidRPr="00976060">
              <w:t xml:space="preserve">a </w:t>
            </w:r>
            <w:r w:rsidR="00306793" w:rsidRPr="00976060">
              <w:t xml:space="preserve">forward planning programme for </w:t>
            </w:r>
            <w:r w:rsidRPr="00976060">
              <w:t>all children</w:t>
            </w:r>
            <w:r w:rsidR="00306793" w:rsidRPr="00976060">
              <w:t xml:space="preserve"> due to leave care so wishes and feelings are known</w:t>
            </w:r>
            <w:r w:rsidR="00CD507C" w:rsidRPr="00976060">
              <w:t xml:space="preserve"> at </w:t>
            </w:r>
            <w:r w:rsidR="003571D1" w:rsidRPr="00976060">
              <w:t>least a</w:t>
            </w:r>
            <w:r w:rsidR="00306793" w:rsidRPr="00976060">
              <w:t xml:space="preserve"> year </w:t>
            </w:r>
            <w:r w:rsidR="003571D1" w:rsidRPr="00976060">
              <w:t>before to adequately plan</w:t>
            </w:r>
            <w:r w:rsidR="00CD2BE5" w:rsidRPr="00976060">
              <w:t xml:space="preserve"> for accommodation needs.</w:t>
            </w:r>
            <w:r w:rsidR="003571D1" w:rsidRPr="00976060">
              <w:t xml:space="preserve"> </w:t>
            </w:r>
          </w:p>
          <w:p w14:paraId="0F9DDD2A" w14:textId="3E0B7984" w:rsidR="00306793" w:rsidRPr="00976060" w:rsidRDefault="00306793" w:rsidP="003571D1"/>
        </w:tc>
        <w:tc>
          <w:tcPr>
            <w:tcW w:w="2315" w:type="dxa"/>
            <w:shd w:val="clear" w:color="auto" w:fill="F2DBDB" w:themeFill="accent2" w:themeFillTint="33"/>
          </w:tcPr>
          <w:p w14:paraId="363A5333" w14:textId="60CD66F1" w:rsidR="007D4A07" w:rsidRPr="00720F9C" w:rsidRDefault="00847647" w:rsidP="00A55DEE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Service Manager Early Years</w:t>
            </w:r>
            <w:r w:rsidR="00A55DEE" w:rsidRPr="00720F9C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7696952E" w14:textId="1C7473A5" w:rsidR="00306793" w:rsidRPr="00720F9C" w:rsidRDefault="00847647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9E5F4C2" w14:textId="3A50E0DC" w:rsidR="00306793" w:rsidRPr="00720F9C" w:rsidRDefault="00847647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June 2026</w:t>
            </w:r>
          </w:p>
        </w:tc>
        <w:tc>
          <w:tcPr>
            <w:tcW w:w="1060" w:type="dxa"/>
          </w:tcPr>
          <w:p w14:paraId="55EB7172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05F9FBC9" w14:textId="77777777" w:rsidTr="00847647">
        <w:tc>
          <w:tcPr>
            <w:tcW w:w="831" w:type="dxa"/>
            <w:shd w:val="clear" w:color="auto" w:fill="F2DBDB" w:themeFill="accent2" w:themeFillTint="33"/>
          </w:tcPr>
          <w:p w14:paraId="449B25E3" w14:textId="6316D593" w:rsidR="00CD507C" w:rsidRPr="00ED13E4" w:rsidRDefault="00CD507C" w:rsidP="00306793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0F0951C8" w14:textId="2236460E" w:rsidR="00CD507C" w:rsidRPr="00976060" w:rsidRDefault="00927211" w:rsidP="00306793">
            <w:r w:rsidRPr="00976060">
              <w:t xml:space="preserve">We will explore </w:t>
            </w:r>
            <w:r w:rsidR="00880857" w:rsidRPr="00976060">
              <w:t xml:space="preserve">the option of </w:t>
            </w:r>
            <w:r w:rsidR="0042015E" w:rsidRPr="00976060">
              <w:t xml:space="preserve">becoming </w:t>
            </w:r>
            <w:r w:rsidR="00357D96" w:rsidRPr="00976060">
              <w:t xml:space="preserve">a </w:t>
            </w:r>
            <w:r w:rsidR="00A55DEE" w:rsidRPr="00976060">
              <w:t>g</w:t>
            </w:r>
            <w:r w:rsidR="00357D96" w:rsidRPr="00976060">
              <w:t>uarantor</w:t>
            </w:r>
            <w:r w:rsidR="00CD507C" w:rsidRPr="00976060">
              <w:t xml:space="preserve"> for our </w:t>
            </w:r>
            <w:r w:rsidRPr="00976060">
              <w:t>care leavers</w:t>
            </w:r>
            <w:r w:rsidR="00357D96" w:rsidRPr="00976060">
              <w:t xml:space="preserve"> </w:t>
            </w:r>
            <w:r w:rsidR="00CD507C" w:rsidRPr="00976060">
              <w:t>in need of suitable housing if required</w:t>
            </w:r>
            <w:r w:rsidR="00CD2BE5" w:rsidRPr="00976060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739310BD" w14:textId="2FD7A8CB" w:rsidR="00CD507C" w:rsidRPr="00720F9C" w:rsidRDefault="00A55DEE" w:rsidP="00A55DEE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Head of Community Services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BF60D81" w14:textId="631AFFCE" w:rsidR="00CD507C" w:rsidRPr="00720F9C" w:rsidRDefault="00847647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9710EF7" w14:textId="328D46C9" w:rsidR="00CD507C" w:rsidRPr="00720F9C" w:rsidRDefault="00847647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June 2026</w:t>
            </w:r>
          </w:p>
        </w:tc>
        <w:tc>
          <w:tcPr>
            <w:tcW w:w="1060" w:type="dxa"/>
          </w:tcPr>
          <w:p w14:paraId="6157F25E" w14:textId="77777777" w:rsidR="00CD507C" w:rsidRPr="00F04D58" w:rsidRDefault="00CD507C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6E04A0C4" w14:textId="77777777" w:rsidTr="0016666E">
        <w:tc>
          <w:tcPr>
            <w:tcW w:w="831" w:type="dxa"/>
            <w:shd w:val="clear" w:color="auto" w:fill="F2DBDB" w:themeFill="accent2" w:themeFillTint="33"/>
          </w:tcPr>
          <w:p w14:paraId="49F2A7BA" w14:textId="13BA62C3" w:rsidR="00306793" w:rsidRPr="00ED13E4" w:rsidRDefault="00ED13E4" w:rsidP="00306793">
            <w:pPr>
              <w:pStyle w:val="NoSpacing"/>
              <w:rPr>
                <w:bCs/>
                <w:sz w:val="24"/>
                <w:szCs w:val="24"/>
              </w:rPr>
            </w:pPr>
            <w:r w:rsidRPr="00ED13E4">
              <w:rPr>
                <w:bCs/>
                <w:sz w:val="24"/>
                <w:szCs w:val="24"/>
              </w:rPr>
              <w:t>8.</w:t>
            </w:r>
            <w:r w:rsidR="00CA4F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D19636F" w14:textId="400E70CD" w:rsidR="00306793" w:rsidRPr="00976060" w:rsidRDefault="00BB4FF6" w:rsidP="00306793">
            <w:r w:rsidRPr="00976060">
              <w:t>We will ensure t</w:t>
            </w:r>
            <w:r w:rsidR="007D4A07" w:rsidRPr="00976060">
              <w:t>he</w:t>
            </w:r>
            <w:r w:rsidR="00306793" w:rsidRPr="00976060">
              <w:t xml:space="preserve"> needs and wishes of </w:t>
            </w:r>
            <w:r w:rsidR="00357D96" w:rsidRPr="00976060">
              <w:t>our</w:t>
            </w:r>
            <w:r w:rsidR="00A55DEE" w:rsidRPr="00976060">
              <w:t xml:space="preserve"> care experienced children and young people</w:t>
            </w:r>
            <w:r w:rsidR="00357D96" w:rsidRPr="00976060">
              <w:t xml:space="preserve"> </w:t>
            </w:r>
            <w:r w:rsidR="00306793" w:rsidRPr="00976060">
              <w:t xml:space="preserve">is central to any foster or adoption placement being considered. </w:t>
            </w:r>
          </w:p>
          <w:p w14:paraId="52089A80" w14:textId="77777777" w:rsidR="00306793" w:rsidRPr="00976060" w:rsidRDefault="00306793" w:rsidP="00306793"/>
        </w:tc>
        <w:tc>
          <w:tcPr>
            <w:tcW w:w="2315" w:type="dxa"/>
            <w:shd w:val="clear" w:color="auto" w:fill="F2DBDB" w:themeFill="accent2" w:themeFillTint="33"/>
          </w:tcPr>
          <w:p w14:paraId="2F1C0009" w14:textId="6368B96D" w:rsidR="00306793" w:rsidRPr="00720F9C" w:rsidRDefault="00A55DE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 xml:space="preserve">Head of Children’s Services - </w:t>
            </w:r>
            <w:r w:rsidR="003571D1" w:rsidRPr="00720F9C">
              <w:rPr>
                <w:rFonts w:cstheme="minorHAnsi"/>
                <w:bCs/>
              </w:rPr>
              <w:t>Placement Team / SEWAS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03A2372" w14:textId="06FF6617" w:rsidR="00306793" w:rsidRPr="00720F9C" w:rsidRDefault="0016666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In place – discussions had with young people; their wishes are used to inform placements.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16EC5E0" w14:textId="5F833CCE" w:rsidR="00306793" w:rsidRPr="00720F9C" w:rsidRDefault="0016666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June 2025</w:t>
            </w:r>
          </w:p>
        </w:tc>
        <w:tc>
          <w:tcPr>
            <w:tcW w:w="1060" w:type="dxa"/>
            <w:shd w:val="clear" w:color="auto" w:fill="63A4F7"/>
          </w:tcPr>
          <w:p w14:paraId="01A9E6B7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0ECF2D9E" w14:textId="77777777" w:rsidTr="0016666E">
        <w:tc>
          <w:tcPr>
            <w:tcW w:w="831" w:type="dxa"/>
            <w:shd w:val="clear" w:color="auto" w:fill="F2DBDB" w:themeFill="accent2" w:themeFillTint="33"/>
          </w:tcPr>
          <w:p w14:paraId="42987870" w14:textId="6ABBA430" w:rsidR="00306793" w:rsidRPr="00ED13E4" w:rsidRDefault="00ED13E4" w:rsidP="00306793">
            <w:pPr>
              <w:pStyle w:val="NoSpacing"/>
              <w:rPr>
                <w:bCs/>
                <w:sz w:val="24"/>
                <w:szCs w:val="24"/>
              </w:rPr>
            </w:pPr>
            <w:r w:rsidRPr="00ED13E4">
              <w:rPr>
                <w:bCs/>
                <w:sz w:val="24"/>
                <w:szCs w:val="24"/>
              </w:rPr>
              <w:t>8.</w:t>
            </w:r>
            <w:r w:rsidR="00CA4F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779BCEB" w14:textId="046B5472" w:rsidR="007D4A07" w:rsidRPr="00976060" w:rsidRDefault="00BB4FF6" w:rsidP="00306793">
            <w:r w:rsidRPr="00976060">
              <w:t xml:space="preserve">We will develop a BG </w:t>
            </w:r>
            <w:r w:rsidR="007D4A07" w:rsidRPr="00976060">
              <w:t xml:space="preserve">quality assurance assessment for </w:t>
            </w:r>
            <w:r w:rsidR="00A55DEE" w:rsidRPr="00976060">
              <w:t xml:space="preserve">all </w:t>
            </w:r>
            <w:r w:rsidR="007D4A07" w:rsidRPr="00976060">
              <w:t>Foster Care Placements</w:t>
            </w:r>
          </w:p>
          <w:p w14:paraId="3E5E91C8" w14:textId="77777777" w:rsidR="00306793" w:rsidRPr="00976060" w:rsidRDefault="00306793" w:rsidP="00BB4FF6"/>
        </w:tc>
        <w:tc>
          <w:tcPr>
            <w:tcW w:w="2315" w:type="dxa"/>
            <w:shd w:val="clear" w:color="auto" w:fill="F2DBDB" w:themeFill="accent2" w:themeFillTint="33"/>
          </w:tcPr>
          <w:p w14:paraId="4D0B8916" w14:textId="728EA49F" w:rsidR="00306793" w:rsidRPr="00720F9C" w:rsidRDefault="00A55DE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 xml:space="preserve">Head of Children’s Services - </w:t>
            </w:r>
            <w:r w:rsidR="003571D1" w:rsidRPr="00720F9C">
              <w:rPr>
                <w:rFonts w:cstheme="minorHAnsi"/>
                <w:bCs/>
              </w:rPr>
              <w:t>Placement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4E96EC41" w14:textId="1D4B631D" w:rsidR="00306793" w:rsidRPr="00720F9C" w:rsidRDefault="0016666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EF25C99" w14:textId="33653F93" w:rsidR="00306793" w:rsidRPr="00720F9C" w:rsidRDefault="0016666E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July 2026</w:t>
            </w:r>
          </w:p>
        </w:tc>
        <w:tc>
          <w:tcPr>
            <w:tcW w:w="1060" w:type="dxa"/>
          </w:tcPr>
          <w:p w14:paraId="02D70B0A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465BA298" w14:textId="77777777" w:rsidTr="00976060">
        <w:tc>
          <w:tcPr>
            <w:tcW w:w="831" w:type="dxa"/>
            <w:shd w:val="clear" w:color="auto" w:fill="F2DBDB" w:themeFill="accent2" w:themeFillTint="33"/>
          </w:tcPr>
          <w:p w14:paraId="3D15B59B" w14:textId="1E3AE384" w:rsidR="00306793" w:rsidRPr="00F04D58" w:rsidRDefault="00ED13E4" w:rsidP="0030679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="00CA4F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1386D9F" w14:textId="4D6C3D0E" w:rsidR="00306793" w:rsidRPr="00976060" w:rsidRDefault="007D4A07" w:rsidP="00CD2BE5">
            <w:r w:rsidRPr="00976060">
              <w:t xml:space="preserve">Using the accommodation audit </w:t>
            </w:r>
            <w:r w:rsidR="00A55DEE" w:rsidRPr="00976060">
              <w:t xml:space="preserve">we will </w:t>
            </w:r>
            <w:r w:rsidRPr="00976060">
              <w:t xml:space="preserve">identify gaps </w:t>
            </w:r>
            <w:r w:rsidR="00BB4FF6" w:rsidRPr="00976060">
              <w:t>and develop</w:t>
            </w:r>
            <w:r w:rsidR="00ED13E4" w:rsidRPr="00976060">
              <w:t xml:space="preserve"> accommodation</w:t>
            </w:r>
            <w:r w:rsidR="00CD2BE5" w:rsidRPr="00976060">
              <w:t xml:space="preserve"> options which meet the needs of our children leaving care – 1 bed properties.</w:t>
            </w:r>
          </w:p>
          <w:p w14:paraId="04E4D66D" w14:textId="3FBD28FA" w:rsidR="00CD2BE5" w:rsidRPr="00976060" w:rsidRDefault="00CD2BE5" w:rsidP="00CD2BE5"/>
        </w:tc>
        <w:tc>
          <w:tcPr>
            <w:tcW w:w="2315" w:type="dxa"/>
            <w:shd w:val="clear" w:color="auto" w:fill="F2DBDB" w:themeFill="accent2" w:themeFillTint="33"/>
          </w:tcPr>
          <w:p w14:paraId="5A02C247" w14:textId="568EC427" w:rsidR="007D4A07" w:rsidRPr="00720F9C" w:rsidRDefault="00A55DEE" w:rsidP="00A55DEE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 xml:space="preserve">Head of Community Services and </w:t>
            </w:r>
            <w:r w:rsidR="007D4A07" w:rsidRPr="00720F9C">
              <w:rPr>
                <w:rFonts w:cstheme="minorHAnsi"/>
                <w:bCs/>
              </w:rPr>
              <w:t>14+ Team</w:t>
            </w:r>
            <w:r w:rsidRPr="00720F9C">
              <w:rPr>
                <w:rFonts w:cstheme="minorHAnsi"/>
                <w:bCs/>
              </w:rPr>
              <w:t xml:space="preserve"> Manager </w:t>
            </w:r>
            <w:r w:rsidR="007D4A07" w:rsidRPr="00720F9C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6E3FDDA" w14:textId="490FACB0" w:rsidR="00306793" w:rsidRPr="00720F9C" w:rsidRDefault="00976060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638E68CA" w14:textId="6FAAE6C0" w:rsidR="00306793" w:rsidRPr="00720F9C" w:rsidRDefault="00976060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July 2026</w:t>
            </w:r>
          </w:p>
        </w:tc>
        <w:tc>
          <w:tcPr>
            <w:tcW w:w="1060" w:type="dxa"/>
          </w:tcPr>
          <w:p w14:paraId="6956E9FE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7455ED54" w14:textId="77777777" w:rsidTr="00A55DEE">
        <w:tc>
          <w:tcPr>
            <w:tcW w:w="831" w:type="dxa"/>
            <w:shd w:val="clear" w:color="auto" w:fill="F2DBDB" w:themeFill="accent2" w:themeFillTint="33"/>
          </w:tcPr>
          <w:p w14:paraId="42071971" w14:textId="334359A5" w:rsidR="00306793" w:rsidRPr="00F04D58" w:rsidRDefault="00ED13E4" w:rsidP="0030679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  <w:r w:rsidR="00CD507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567EA7B" w14:textId="4B697A9A" w:rsidR="00306793" w:rsidRPr="00A55DEE" w:rsidRDefault="00D3598E" w:rsidP="00306793">
            <w:r>
              <w:t>We will m</w:t>
            </w:r>
            <w:r w:rsidR="00ED13E4">
              <w:t xml:space="preserve">aximise access to </w:t>
            </w:r>
            <w:r w:rsidR="00306793" w:rsidRPr="00E77953">
              <w:t xml:space="preserve">Housing Care fund </w:t>
            </w:r>
            <w:r w:rsidR="00ED13E4">
              <w:t>and Housing First</w:t>
            </w:r>
            <w:r w:rsidR="00306793" w:rsidRPr="00E77953">
              <w:t xml:space="preserve"> </w:t>
            </w:r>
            <w:r w:rsidR="00CD2BE5">
              <w:t xml:space="preserve">support to promote housing stability for </w:t>
            </w:r>
            <w:r w:rsidR="00CD2BE5" w:rsidRPr="00A55DEE">
              <w:t>our</w:t>
            </w:r>
            <w:r w:rsidR="00A55DEE" w:rsidRPr="00A55DEE">
              <w:t xml:space="preserve"> care experienced children and young people</w:t>
            </w:r>
            <w:r w:rsidR="00A55DEE">
              <w:t xml:space="preserve">. </w:t>
            </w:r>
          </w:p>
          <w:p w14:paraId="1E9B2FC7" w14:textId="77777777" w:rsidR="00306793" w:rsidRPr="00E77953" w:rsidRDefault="00306793" w:rsidP="00306793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42849685" w14:textId="666BAE62" w:rsidR="00084235" w:rsidRPr="00720F9C" w:rsidRDefault="001A6701" w:rsidP="001A6701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 xml:space="preserve">Head of Community Services and 14+ Team Manager 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738F531D" w14:textId="293C3B0C" w:rsidR="00976060" w:rsidRPr="00720F9C" w:rsidRDefault="00976060" w:rsidP="00976060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Support in place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5C7487D4" w14:textId="5549CBC0" w:rsidR="00306793" w:rsidRPr="00720F9C" w:rsidRDefault="00976060" w:rsidP="00306793">
            <w:pPr>
              <w:pStyle w:val="NoSpacing"/>
              <w:rPr>
                <w:rFonts w:cstheme="minorHAnsi"/>
                <w:bCs/>
              </w:rPr>
            </w:pPr>
            <w:r w:rsidRPr="00720F9C">
              <w:rPr>
                <w:rFonts w:cstheme="minorHAnsi"/>
                <w:bCs/>
              </w:rPr>
              <w:t>Ongoing monitoring</w:t>
            </w:r>
          </w:p>
        </w:tc>
        <w:tc>
          <w:tcPr>
            <w:tcW w:w="1060" w:type="dxa"/>
            <w:shd w:val="clear" w:color="auto" w:fill="00B050"/>
          </w:tcPr>
          <w:p w14:paraId="7D8BB970" w14:textId="77777777" w:rsidR="00306793" w:rsidRPr="00F04D58" w:rsidRDefault="00306793" w:rsidP="0030679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14:paraId="5E2F408B" w14:textId="77777777" w:rsidTr="00D3598E">
        <w:tc>
          <w:tcPr>
            <w:tcW w:w="831" w:type="dxa"/>
            <w:shd w:val="clear" w:color="auto" w:fill="F2DBDB" w:themeFill="accent2" w:themeFillTint="33"/>
          </w:tcPr>
          <w:p w14:paraId="29B0A075" w14:textId="7DD737F4" w:rsidR="00306793" w:rsidRDefault="00ED13E4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  <w:r w:rsidR="00CD507C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9663CAC" w14:textId="4D8EB95D" w:rsidR="00306793" w:rsidRPr="00D0096F" w:rsidRDefault="001A6701" w:rsidP="00306793">
            <w:r>
              <w:t>We will ensure a</w:t>
            </w:r>
            <w:r w:rsidR="00084235">
              <w:t>ll</w:t>
            </w:r>
            <w:r w:rsidR="00ED13E4">
              <w:t xml:space="preserve"> </w:t>
            </w:r>
            <w:r w:rsidR="00306793" w:rsidRPr="00D0096F">
              <w:t>care</w:t>
            </w:r>
            <w:r w:rsidR="00ED13E4">
              <w:t xml:space="preserve"> </w:t>
            </w:r>
            <w:r w:rsidR="00306793" w:rsidRPr="00D0096F">
              <w:t>leavers</w:t>
            </w:r>
            <w:r w:rsidR="00084235">
              <w:t>,</w:t>
            </w:r>
            <w:r w:rsidR="00306793" w:rsidRPr="00D0096F">
              <w:t xml:space="preserve"> on</w:t>
            </w:r>
            <w:r w:rsidR="00CD2BE5">
              <w:t xml:space="preserve"> the</w:t>
            </w:r>
            <w:r w:rsidR="00306793" w:rsidRPr="00D0096F">
              <w:t xml:space="preserve"> Housing Register</w:t>
            </w:r>
            <w:r w:rsidR="00084235">
              <w:t>,</w:t>
            </w:r>
            <w:r w:rsidR="00306793" w:rsidRPr="00D0096F">
              <w:t xml:space="preserve"> </w:t>
            </w:r>
            <w:r w:rsidR="00CD2BE5">
              <w:t>are recognised as a priority through priority banding allocation.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2328CFE" w14:textId="559D6C24" w:rsidR="00306793" w:rsidRPr="00720F9C" w:rsidRDefault="001A6701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 xml:space="preserve">Head of Community Services and 14+ Team Manager 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4857C583" w14:textId="5D94D17F" w:rsidR="00306793" w:rsidRPr="00720F9C" w:rsidRDefault="00084235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 xml:space="preserve">Complete 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6A41193D" w14:textId="17C9D899" w:rsidR="00306793" w:rsidRPr="00720F9C" w:rsidRDefault="00976060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>Spring 2025</w:t>
            </w:r>
          </w:p>
        </w:tc>
        <w:tc>
          <w:tcPr>
            <w:tcW w:w="1060" w:type="dxa"/>
            <w:shd w:val="clear" w:color="auto" w:fill="00B0F0"/>
          </w:tcPr>
          <w:p w14:paraId="5E723384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7C4E4BAE" w14:textId="77777777" w:rsidTr="00976060">
        <w:tc>
          <w:tcPr>
            <w:tcW w:w="831" w:type="dxa"/>
            <w:shd w:val="clear" w:color="auto" w:fill="F2DBDB" w:themeFill="accent2" w:themeFillTint="33"/>
          </w:tcPr>
          <w:p w14:paraId="55CBFC6C" w14:textId="0F272432" w:rsidR="00306793" w:rsidRDefault="00ED13E4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  <w:r w:rsidR="00CD507C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0D9F929B" w14:textId="15FAFA81" w:rsidR="00306793" w:rsidRPr="00D0096F" w:rsidRDefault="001A6701" w:rsidP="00ED13E4">
            <w:r>
              <w:t>We will r</w:t>
            </w:r>
            <w:r w:rsidR="00084235">
              <w:t xml:space="preserve">eview the arrangements locally for </w:t>
            </w:r>
            <w:r w:rsidR="00ED13E4">
              <w:t xml:space="preserve">UASC provision </w:t>
            </w:r>
            <w:r w:rsidR="00CD2BE5">
              <w:t>to support our UASC children and young people within our home community.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3DC7EFD8" w14:textId="35AC3314" w:rsidR="00084235" w:rsidRPr="00720F9C" w:rsidRDefault="00084235" w:rsidP="001A6701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 xml:space="preserve"> </w:t>
            </w:r>
            <w:r w:rsidR="00976060" w:rsidRPr="00720F9C">
              <w:rPr>
                <w:rFonts w:cstheme="minorHAnsi"/>
                <w:bCs/>
              </w:rPr>
              <w:t xml:space="preserve">14+ Team Manager 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A48F967" w14:textId="7A0168BA" w:rsidR="00306793" w:rsidRPr="00720F9C" w:rsidRDefault="00976060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C94A648" w14:textId="1122F290" w:rsidR="00306793" w:rsidRPr="00720F9C" w:rsidRDefault="00976060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June 2026</w:t>
            </w:r>
          </w:p>
        </w:tc>
        <w:tc>
          <w:tcPr>
            <w:tcW w:w="1060" w:type="dxa"/>
          </w:tcPr>
          <w:p w14:paraId="0DBBE509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14:paraId="51E1C03D" w14:textId="77777777" w:rsidTr="00D50910">
        <w:tc>
          <w:tcPr>
            <w:tcW w:w="831" w:type="dxa"/>
            <w:shd w:val="clear" w:color="auto" w:fill="F2DBDB" w:themeFill="accent2" w:themeFillTint="33"/>
          </w:tcPr>
          <w:p w14:paraId="4E69DD41" w14:textId="30362FE1" w:rsidR="00306793" w:rsidRPr="00B87CCB" w:rsidRDefault="00E52088" w:rsidP="003067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  <w:r w:rsidR="00CD507C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30B83E82" w14:textId="159A1386" w:rsidR="004B19EC" w:rsidRPr="00E77953" w:rsidRDefault="001A6701" w:rsidP="00306793">
            <w:r>
              <w:t xml:space="preserve">We will endeavour that </w:t>
            </w:r>
            <w:r w:rsidR="00D3598E">
              <w:t xml:space="preserve">all </w:t>
            </w:r>
            <w:r>
              <w:t xml:space="preserve">our care experienced children and young people placed </w:t>
            </w:r>
            <w:r w:rsidR="004B19EC">
              <w:t xml:space="preserve">in residential care </w:t>
            </w:r>
            <w:r w:rsidR="00D50910">
              <w:t xml:space="preserve">will be </w:t>
            </w:r>
            <w:r w:rsidR="004B19EC">
              <w:t>placed</w:t>
            </w:r>
            <w:r w:rsidR="00D50910">
              <w:t xml:space="preserve">, whenever possible, </w:t>
            </w:r>
            <w:r w:rsidR="004B19EC">
              <w:t>within or close to Blaenau Gwent to be near their famil</w:t>
            </w:r>
            <w:r w:rsidR="00DD6D6C">
              <w:t>y,</w:t>
            </w:r>
            <w:r w:rsidR="004B19EC">
              <w:t xml:space="preserve"> friends</w:t>
            </w:r>
            <w:r w:rsidR="00DD6D6C">
              <w:t xml:space="preserve"> and home community.</w:t>
            </w:r>
          </w:p>
          <w:p w14:paraId="69F04935" w14:textId="77777777" w:rsidR="00306793" w:rsidRPr="00B87CCB" w:rsidRDefault="00306793" w:rsidP="00E52088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7FA8E81B" w14:textId="514D42BC" w:rsidR="00306793" w:rsidRPr="00720F9C" w:rsidRDefault="003571D1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Placement Team</w:t>
            </w:r>
          </w:p>
          <w:p w14:paraId="423556FD" w14:textId="58F27BE2" w:rsidR="00084235" w:rsidRPr="00720F9C" w:rsidRDefault="00084235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>Service Manager 14+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356EE7F" w14:textId="6441D1C9" w:rsidR="00306793" w:rsidRPr="00720F9C" w:rsidRDefault="00976060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Ongoing monitoring of placements.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90835AA" w14:textId="79D9137B" w:rsidR="00306793" w:rsidRPr="00720F9C" w:rsidRDefault="00976060" w:rsidP="00306793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Ongoing</w:t>
            </w:r>
          </w:p>
        </w:tc>
        <w:tc>
          <w:tcPr>
            <w:tcW w:w="1060" w:type="dxa"/>
            <w:shd w:val="clear" w:color="auto" w:fill="00B050"/>
          </w:tcPr>
          <w:p w14:paraId="1AFF5EBA" w14:textId="77777777" w:rsidR="00306793" w:rsidRPr="00B87CCB" w:rsidRDefault="00306793" w:rsidP="00306793">
            <w:pPr>
              <w:pStyle w:val="NoSpacing"/>
              <w:rPr>
                <w:sz w:val="24"/>
                <w:szCs w:val="24"/>
              </w:rPr>
            </w:pPr>
          </w:p>
        </w:tc>
      </w:tr>
      <w:tr w:rsidR="00A45094" w:rsidRPr="00364093" w14:paraId="287E3902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53FCE8DD" w14:textId="322CDD8D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  <w:r w:rsidRPr="00720F9C">
              <w:rPr>
                <w:rFonts w:cstheme="minorHAnsi"/>
                <w:b/>
              </w:rPr>
              <w:t>Principle 9</w:t>
            </w:r>
            <w:r w:rsidR="00CD507C" w:rsidRPr="00720F9C">
              <w:rPr>
                <w:rFonts w:cstheme="minorHAnsi"/>
                <w:b/>
              </w:rPr>
              <w:t xml:space="preserve"> A Good Education</w:t>
            </w:r>
          </w:p>
        </w:tc>
      </w:tr>
      <w:tr w:rsidR="00A45094" w14:paraId="63CBB8F6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0D5DC996" w14:textId="35A4E04B" w:rsidR="00A45094" w:rsidRPr="00720F9C" w:rsidRDefault="00A45094" w:rsidP="00A45094">
            <w:pPr>
              <w:rPr>
                <w:rFonts w:cstheme="minorHAnsi"/>
                <w:b/>
                <w:bCs/>
              </w:rPr>
            </w:pPr>
            <w:r w:rsidRPr="00720F9C">
              <w:rPr>
                <w:rFonts w:cstheme="minorHAnsi"/>
                <w:b/>
                <w:bCs/>
              </w:rPr>
              <w:t xml:space="preserve"> </w:t>
            </w:r>
            <w:r w:rsidR="00CD507C" w:rsidRPr="00720F9C">
              <w:rPr>
                <w:rFonts w:cstheme="minorHAnsi"/>
                <w:b/>
                <w:bCs/>
              </w:rPr>
              <w:t>W</w:t>
            </w:r>
            <w:r w:rsidRPr="00720F9C">
              <w:rPr>
                <w:rFonts w:cstheme="minorHAnsi"/>
                <w:b/>
                <w:bCs/>
              </w:rPr>
              <w:t>e will provide opportunities and support for all care-experienced children and young people to learn</w:t>
            </w:r>
            <w:r w:rsidR="00D50910" w:rsidRPr="00720F9C">
              <w:rPr>
                <w:rFonts w:cstheme="minorHAnsi"/>
                <w:b/>
                <w:bCs/>
              </w:rPr>
              <w:t xml:space="preserve"> and grow to </w:t>
            </w:r>
            <w:r w:rsidRPr="00720F9C">
              <w:rPr>
                <w:rFonts w:cstheme="minorHAnsi"/>
                <w:b/>
                <w:bCs/>
              </w:rPr>
              <w:t xml:space="preserve">help them become who they want to be. </w:t>
            </w:r>
          </w:p>
          <w:p w14:paraId="620B3A62" w14:textId="1E0E41B3" w:rsidR="00A45094" w:rsidRPr="00720F9C" w:rsidRDefault="00A45094" w:rsidP="00A45094">
            <w:pPr>
              <w:rPr>
                <w:rFonts w:cstheme="minorHAnsi"/>
                <w:b/>
              </w:rPr>
            </w:pPr>
          </w:p>
        </w:tc>
      </w:tr>
      <w:tr w:rsidR="001D5D33" w:rsidRPr="00F04D58" w14:paraId="68B80629" w14:textId="77777777">
        <w:tc>
          <w:tcPr>
            <w:tcW w:w="831" w:type="dxa"/>
            <w:shd w:val="clear" w:color="auto" w:fill="B8CCE4" w:themeFill="accent1" w:themeFillTint="66"/>
          </w:tcPr>
          <w:p w14:paraId="582DFCB2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77442455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0C32D1C2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  <w:r w:rsidRPr="00720F9C">
              <w:rPr>
                <w:rFonts w:cstheme="minorHAnsi"/>
                <w:b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14A5C324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  <w:r w:rsidRPr="00720F9C">
              <w:rPr>
                <w:rFonts w:cstheme="minorHAnsi"/>
                <w:b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363BF061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  <w:r w:rsidRPr="00720F9C">
              <w:rPr>
                <w:rFonts w:cstheme="minorHAnsi"/>
                <w:b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34818AD6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:rsidRPr="00F04D58" w14:paraId="6AEC14FA" w14:textId="77777777">
        <w:tc>
          <w:tcPr>
            <w:tcW w:w="831" w:type="dxa"/>
            <w:shd w:val="clear" w:color="auto" w:fill="B8CCE4" w:themeFill="accent1" w:themeFillTint="66"/>
          </w:tcPr>
          <w:p w14:paraId="76D14B9A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984" w:type="dxa"/>
            <w:shd w:val="clear" w:color="auto" w:fill="B8CCE4" w:themeFill="accent1" w:themeFillTint="66"/>
          </w:tcPr>
          <w:p w14:paraId="564E44AF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13ADE397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534" w:type="dxa"/>
            <w:shd w:val="clear" w:color="auto" w:fill="B8CCE4" w:themeFill="accent1" w:themeFillTint="66"/>
          </w:tcPr>
          <w:p w14:paraId="1100CE8E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5" w:type="dxa"/>
            <w:shd w:val="clear" w:color="auto" w:fill="B8CCE4" w:themeFill="accent1" w:themeFillTint="66"/>
          </w:tcPr>
          <w:p w14:paraId="6700E7FD" w14:textId="77777777" w:rsidR="00A45094" w:rsidRPr="00720F9C" w:rsidRDefault="00A45094" w:rsidP="00A4509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060" w:type="dxa"/>
            <w:shd w:val="clear" w:color="auto" w:fill="B8CCE4" w:themeFill="accent1" w:themeFillTint="66"/>
          </w:tcPr>
          <w:p w14:paraId="28D0BCEA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:rsidRPr="00B87CCB" w14:paraId="0DDB617F" w14:textId="77777777" w:rsidTr="00D50910">
        <w:tc>
          <w:tcPr>
            <w:tcW w:w="831" w:type="dxa"/>
            <w:shd w:val="clear" w:color="auto" w:fill="F2DBDB" w:themeFill="accent2" w:themeFillTint="33"/>
          </w:tcPr>
          <w:p w14:paraId="7DEDAEF5" w14:textId="77777777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25DDBD3" w14:textId="0D45B991" w:rsidR="00A45094" w:rsidRPr="00FA451B" w:rsidRDefault="008C612B" w:rsidP="00A45094">
            <w:r>
              <w:t xml:space="preserve">We will </w:t>
            </w:r>
            <w:r w:rsidR="00DD6D6C">
              <w:t>encourage</w:t>
            </w:r>
            <w:r>
              <w:t xml:space="preserve"> a</w:t>
            </w:r>
            <w:r w:rsidR="00A45094" w:rsidRPr="00FA451B">
              <w:t>ll schools in BG</w:t>
            </w:r>
            <w:r>
              <w:t xml:space="preserve"> sign up to the Corporate Parenting Charter and become</w:t>
            </w:r>
            <w:r w:rsidR="00DD6D6C">
              <w:t xml:space="preserve"> a</w:t>
            </w:r>
            <w:r>
              <w:t xml:space="preserve"> </w:t>
            </w:r>
            <w:r w:rsidR="00A45094" w:rsidRPr="00FA451B">
              <w:t>CLA friendly</w:t>
            </w:r>
            <w:r>
              <w:t xml:space="preserve"> school</w:t>
            </w:r>
            <w:r w:rsidR="00DD6D6C">
              <w:t>.</w:t>
            </w:r>
          </w:p>
          <w:p w14:paraId="05C6FA02" w14:textId="77777777" w:rsidR="00A45094" w:rsidRPr="00FA451B" w:rsidRDefault="00A45094" w:rsidP="00A45094"/>
        </w:tc>
        <w:tc>
          <w:tcPr>
            <w:tcW w:w="2315" w:type="dxa"/>
            <w:shd w:val="clear" w:color="auto" w:fill="F2DBDB" w:themeFill="accent2" w:themeFillTint="33"/>
          </w:tcPr>
          <w:p w14:paraId="3D71D5B9" w14:textId="063B5AB7" w:rsidR="00A45094" w:rsidRPr="00720F9C" w:rsidRDefault="00EE297E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Safeguarding in Education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321007C" w14:textId="36B40ADC" w:rsidR="00A45094" w:rsidRPr="00720F9C" w:rsidRDefault="00EE297E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1 additional school became a CLA friendly school summer 2025 – more progress needs to be made.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41C6C90" w14:textId="49F60248" w:rsidR="00A45094" w:rsidRPr="00720F9C" w:rsidRDefault="00EE297E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Ongoing</w:t>
            </w:r>
          </w:p>
        </w:tc>
        <w:tc>
          <w:tcPr>
            <w:tcW w:w="1060" w:type="dxa"/>
            <w:shd w:val="clear" w:color="auto" w:fill="FFC000"/>
          </w:tcPr>
          <w:p w14:paraId="417DB025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0464E1A5" w14:textId="77777777" w:rsidTr="00EE297E">
        <w:tc>
          <w:tcPr>
            <w:tcW w:w="831" w:type="dxa"/>
            <w:shd w:val="clear" w:color="auto" w:fill="F2DBDB" w:themeFill="accent2" w:themeFillTint="33"/>
          </w:tcPr>
          <w:p w14:paraId="343807C0" w14:textId="05019916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CD507C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648E1695" w14:textId="739A9939" w:rsidR="00A45094" w:rsidRPr="00FA451B" w:rsidRDefault="00E52088" w:rsidP="00A45094">
            <w:r>
              <w:t xml:space="preserve">We will </w:t>
            </w:r>
            <w:r w:rsidR="00CA4F0A">
              <w:t xml:space="preserve">discuss with </w:t>
            </w:r>
            <w:r w:rsidR="00357D96">
              <w:t>Head</w:t>
            </w:r>
            <w:r w:rsidR="00CA4F0A">
              <w:t>t</w:t>
            </w:r>
            <w:r w:rsidR="00CA4F0A" w:rsidRPr="00FA451B">
              <w:t>eache</w:t>
            </w:r>
            <w:r w:rsidR="00D50910">
              <w:t xml:space="preserve">rs </w:t>
            </w:r>
            <w:r w:rsidR="00CA4F0A">
              <w:t xml:space="preserve">how we </w:t>
            </w:r>
            <w:r w:rsidR="00D50910">
              <w:t>can realistically</w:t>
            </w:r>
            <w:r w:rsidR="00CA4F0A">
              <w:t xml:space="preserve"> </w:t>
            </w:r>
            <w:r w:rsidR="00CA4F0A" w:rsidRPr="00FA451B">
              <w:t>remove</w:t>
            </w:r>
            <w:r w:rsidR="00A45094" w:rsidRPr="00FA451B">
              <w:t xml:space="preserve"> anything that identifies </w:t>
            </w:r>
            <w:r w:rsidR="00EE297E">
              <w:t xml:space="preserve">that a </w:t>
            </w:r>
            <w:r w:rsidR="00A45094" w:rsidRPr="00FA451B">
              <w:t xml:space="preserve">child is in care to </w:t>
            </w:r>
            <w:r w:rsidR="00EE297E">
              <w:t xml:space="preserve">their </w:t>
            </w:r>
            <w:r w:rsidR="00A45094" w:rsidRPr="00FA451B">
              <w:t>peer group</w:t>
            </w:r>
            <w:r w:rsidR="00EE297E">
              <w:t>&gt;</w:t>
            </w:r>
          </w:p>
          <w:p w14:paraId="3A05370F" w14:textId="77777777" w:rsidR="00A45094" w:rsidRPr="00FA451B" w:rsidRDefault="00A45094" w:rsidP="00A45094"/>
        </w:tc>
        <w:tc>
          <w:tcPr>
            <w:tcW w:w="2315" w:type="dxa"/>
            <w:shd w:val="clear" w:color="auto" w:fill="F2DBDB" w:themeFill="accent2" w:themeFillTint="33"/>
          </w:tcPr>
          <w:p w14:paraId="751E079F" w14:textId="6EA69693" w:rsidR="00A45094" w:rsidRPr="00720F9C" w:rsidRDefault="00057CD4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Safeguarding in Education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C17626A" w14:textId="07C302B9" w:rsidR="00A45094" w:rsidRPr="00720F9C" w:rsidRDefault="00EE297E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48273587" w14:textId="3BD97636" w:rsidR="00A45094" w:rsidRPr="00720F9C" w:rsidRDefault="00EE297E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January 2026</w:t>
            </w:r>
          </w:p>
        </w:tc>
        <w:tc>
          <w:tcPr>
            <w:tcW w:w="1060" w:type="dxa"/>
          </w:tcPr>
          <w:p w14:paraId="233D5EA7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210637DB" w14:textId="77777777" w:rsidTr="001E1822">
        <w:tc>
          <w:tcPr>
            <w:tcW w:w="831" w:type="dxa"/>
            <w:shd w:val="clear" w:color="auto" w:fill="F2DBDB" w:themeFill="accent2" w:themeFillTint="33"/>
          </w:tcPr>
          <w:p w14:paraId="2D313A87" w14:textId="11E1FE12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CD507C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7B7C860" w14:textId="7D517A15" w:rsidR="00A45094" w:rsidRDefault="007919B1" w:rsidP="007919B1">
            <w:pPr>
              <w:rPr>
                <w:color w:val="ED7D31"/>
              </w:rPr>
            </w:pPr>
            <w:r>
              <w:t xml:space="preserve">We will </w:t>
            </w:r>
            <w:r w:rsidR="00880857">
              <w:t xml:space="preserve">recommend </w:t>
            </w:r>
            <w:r w:rsidR="00357D96">
              <w:t xml:space="preserve">that </w:t>
            </w:r>
            <w:r w:rsidR="00CA4F0A">
              <w:t>there is a</w:t>
            </w:r>
            <w:r w:rsidR="00EE297E">
              <w:t>n</w:t>
            </w:r>
            <w:r w:rsidR="00CA4F0A">
              <w:t xml:space="preserve"> assigned person at school who knows </w:t>
            </w:r>
            <w:r w:rsidR="00A45094" w:rsidRPr="00FA451B">
              <w:t xml:space="preserve">which children </w:t>
            </w:r>
            <w:r w:rsidR="00D50910">
              <w:t xml:space="preserve">and young people are experienced </w:t>
            </w:r>
            <w:r w:rsidR="00CA4F0A" w:rsidRPr="00FA451B">
              <w:t>and</w:t>
            </w:r>
            <w:r w:rsidR="00CA4F0A">
              <w:t xml:space="preserve"> checks to </w:t>
            </w:r>
            <w:r w:rsidR="00D50910">
              <w:t>ensure</w:t>
            </w:r>
            <w:r w:rsidR="00CA4F0A">
              <w:t xml:space="preserve"> they have access to</w:t>
            </w:r>
            <w:r w:rsidR="00EE297E">
              <w:t xml:space="preserve"> the same</w:t>
            </w:r>
            <w:r w:rsidR="00A45094" w:rsidRPr="00FA451B">
              <w:t xml:space="preserve"> uniform, equipment, </w:t>
            </w:r>
            <w:r w:rsidR="00A45094">
              <w:t>IT, school trips</w:t>
            </w:r>
            <w:r w:rsidR="00CA4F0A">
              <w:t xml:space="preserve">, </w:t>
            </w:r>
            <w:r w:rsidR="00A45094" w:rsidRPr="00FA451B">
              <w:t xml:space="preserve">sports equip, hobbies, swimming lessons as every other </w:t>
            </w:r>
            <w:r>
              <w:t>child</w:t>
            </w:r>
            <w:r w:rsidR="001E1822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608F0348" w14:textId="71CA791E" w:rsidR="00A45094" w:rsidRPr="00720F9C" w:rsidRDefault="00057CD4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Safeguarding in Education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97DDD76" w14:textId="00BB50BB" w:rsidR="00A45094" w:rsidRPr="00720F9C" w:rsidRDefault="001E182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CA5DED2" w14:textId="6664460D" w:rsidR="00A45094" w:rsidRPr="00720F9C" w:rsidRDefault="001E182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January 2026</w:t>
            </w:r>
          </w:p>
        </w:tc>
        <w:tc>
          <w:tcPr>
            <w:tcW w:w="1060" w:type="dxa"/>
          </w:tcPr>
          <w:p w14:paraId="2261E7CC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30D3EBB3" w14:textId="77777777" w:rsidTr="006353C2">
        <w:tc>
          <w:tcPr>
            <w:tcW w:w="831" w:type="dxa"/>
            <w:shd w:val="clear" w:color="auto" w:fill="F2DBDB" w:themeFill="accent2" w:themeFillTint="33"/>
          </w:tcPr>
          <w:p w14:paraId="00371411" w14:textId="05A29DD9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E1822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F5F3AEC" w14:textId="00893729" w:rsidR="00E52088" w:rsidRDefault="00CD507C" w:rsidP="00A45094">
            <w:r>
              <w:t xml:space="preserve">We will </w:t>
            </w:r>
            <w:r w:rsidR="00357D96">
              <w:t>recommend the</w:t>
            </w:r>
            <w:r>
              <w:t xml:space="preserve"> </w:t>
            </w:r>
            <w:r w:rsidR="00586D8E">
              <w:t>Board have a</w:t>
            </w:r>
            <w:r w:rsidR="00D50910">
              <w:t xml:space="preserve">n annual </w:t>
            </w:r>
            <w:r w:rsidR="00586D8E">
              <w:t xml:space="preserve">report on progress of </w:t>
            </w:r>
            <w:r w:rsidR="00357D96">
              <w:t xml:space="preserve">the </w:t>
            </w:r>
            <w:r w:rsidR="00586D8E">
              <w:t>Education</w:t>
            </w:r>
            <w:r w:rsidR="00357D96">
              <w:t xml:space="preserve"> attainment</w:t>
            </w:r>
            <w:r w:rsidR="00586D8E">
              <w:t xml:space="preserve"> </w:t>
            </w:r>
            <w:r w:rsidR="00CA4F0A">
              <w:t xml:space="preserve">at all key </w:t>
            </w:r>
            <w:r w:rsidR="00CA4F0A">
              <w:lastRenderedPageBreak/>
              <w:t xml:space="preserve">stages </w:t>
            </w:r>
            <w:r w:rsidR="00586D8E">
              <w:t xml:space="preserve">for all our </w:t>
            </w:r>
            <w:r w:rsidR="00D50910">
              <w:t xml:space="preserve">care experienced children and young people </w:t>
            </w:r>
            <w:r w:rsidR="00CA4F0A">
              <w:t>not just those leaving school</w:t>
            </w:r>
            <w:r w:rsidR="00DD6D6C">
              <w:t>.</w:t>
            </w:r>
          </w:p>
          <w:p w14:paraId="19D40900" w14:textId="6C717E97" w:rsidR="00586D8E" w:rsidRPr="00FA451B" w:rsidRDefault="00586D8E" w:rsidP="00A45094"/>
        </w:tc>
        <w:tc>
          <w:tcPr>
            <w:tcW w:w="2315" w:type="dxa"/>
            <w:shd w:val="clear" w:color="auto" w:fill="F2DBDB" w:themeFill="accent2" w:themeFillTint="33"/>
          </w:tcPr>
          <w:p w14:paraId="7669FD45" w14:textId="3AB6D06C" w:rsidR="00A45094" w:rsidRPr="00720F9C" w:rsidRDefault="001E182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lastRenderedPageBreak/>
              <w:t>Safeguarding in Ed</w:t>
            </w:r>
            <w:r w:rsidR="006353C2" w:rsidRPr="00720F9C">
              <w:rPr>
                <w:rFonts w:cstheme="minorHAnsi"/>
              </w:rPr>
              <w:t>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B2629B7" w14:textId="4CC4B11D" w:rsidR="00A45094" w:rsidRPr="00720F9C" w:rsidRDefault="006353C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 xml:space="preserve">Not </w:t>
            </w:r>
            <w:r w:rsidR="00057CD4" w:rsidRPr="00720F9C">
              <w:rPr>
                <w:rFonts w:cstheme="minorHAnsi"/>
              </w:rPr>
              <w:t>s</w:t>
            </w:r>
            <w:r w:rsidRPr="00720F9C">
              <w:rPr>
                <w:rFonts w:cstheme="minorHAnsi"/>
              </w:rPr>
              <w:t>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621B2FD0" w14:textId="7D585F97" w:rsidR="00A45094" w:rsidRPr="00720F9C" w:rsidRDefault="006353C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June 202</w:t>
            </w:r>
            <w:r w:rsidR="00057CD4" w:rsidRPr="00720F9C">
              <w:rPr>
                <w:rFonts w:cstheme="minorHAnsi"/>
              </w:rPr>
              <w:t>6</w:t>
            </w:r>
          </w:p>
        </w:tc>
        <w:tc>
          <w:tcPr>
            <w:tcW w:w="1060" w:type="dxa"/>
          </w:tcPr>
          <w:p w14:paraId="480632B4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00687DB5" w14:textId="77777777" w:rsidTr="00057CD4">
        <w:tc>
          <w:tcPr>
            <w:tcW w:w="831" w:type="dxa"/>
            <w:shd w:val="clear" w:color="auto" w:fill="F2DBDB" w:themeFill="accent2" w:themeFillTint="33"/>
          </w:tcPr>
          <w:p w14:paraId="1EA8A10E" w14:textId="53F26BFB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57CD4">
              <w:rPr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6374E0F" w14:textId="05D36FCD" w:rsidR="00A45094" w:rsidRPr="00FA451B" w:rsidRDefault="00966CE6" w:rsidP="00A45094">
            <w:r>
              <w:t xml:space="preserve">We will </w:t>
            </w:r>
            <w:r w:rsidR="00CA4F0A">
              <w:t>recommend the</w:t>
            </w:r>
            <w:r>
              <w:t xml:space="preserve"> </w:t>
            </w:r>
            <w:r w:rsidR="00E52088">
              <w:t>Headteacher arranges a</w:t>
            </w:r>
            <w:r w:rsidR="00A45094" w:rsidRPr="00476EAA">
              <w:t>dditional foster carer meetings with school</w:t>
            </w:r>
            <w:r w:rsidR="00D05D58">
              <w:t xml:space="preserve"> when required to help our c</w:t>
            </w:r>
            <w:r w:rsidR="00D50910">
              <w:t>are experienced c</w:t>
            </w:r>
            <w:r w:rsidR="00D05D58">
              <w:t xml:space="preserve">hildren </w:t>
            </w:r>
            <w:r w:rsidR="00D50910">
              <w:t xml:space="preserve">and young people </w:t>
            </w:r>
            <w:r w:rsidR="00A45094" w:rsidRPr="00476EAA">
              <w:t xml:space="preserve">achieve </w:t>
            </w:r>
            <w:r w:rsidR="00CA4F0A" w:rsidRPr="00476EAA">
              <w:t>their potential</w:t>
            </w:r>
            <w:r w:rsidR="006353C2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52BA6339" w14:textId="69DAA3F9" w:rsidR="00A45094" w:rsidRPr="00720F9C" w:rsidRDefault="006353C2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Safeguarding in Education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37D7060" w14:textId="6C1CB05C" w:rsidR="00A45094" w:rsidRPr="00720F9C" w:rsidRDefault="00057CD4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E4CF795" w14:textId="48809B3C" w:rsidR="00A45094" w:rsidRPr="00720F9C" w:rsidRDefault="00057CD4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June 2026</w:t>
            </w:r>
          </w:p>
        </w:tc>
        <w:tc>
          <w:tcPr>
            <w:tcW w:w="1060" w:type="dxa"/>
          </w:tcPr>
          <w:p w14:paraId="39C2C767" w14:textId="77777777" w:rsidR="00A45094" w:rsidRPr="00586D8E" w:rsidRDefault="00A45094" w:rsidP="00A45094">
            <w:pPr>
              <w:pStyle w:val="NoSpacing"/>
              <w:rPr>
                <w:color w:val="EEECE1" w:themeColor="background2"/>
                <w:sz w:val="24"/>
                <w:szCs w:val="24"/>
              </w:rPr>
            </w:pPr>
          </w:p>
        </w:tc>
      </w:tr>
      <w:tr w:rsidR="001D5D33" w:rsidRPr="00B87CCB" w14:paraId="64ED75B8" w14:textId="77777777" w:rsidTr="00E35738">
        <w:tc>
          <w:tcPr>
            <w:tcW w:w="831" w:type="dxa"/>
            <w:shd w:val="clear" w:color="auto" w:fill="F2DBDB" w:themeFill="accent2" w:themeFillTint="33"/>
          </w:tcPr>
          <w:p w14:paraId="23EA4F3B" w14:textId="64E3EC6E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CA4F0A">
              <w:rPr>
                <w:sz w:val="24"/>
                <w:szCs w:val="24"/>
              </w:rPr>
              <w:t>9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6EEE4A32" w14:textId="31ACB27E" w:rsidR="00E52088" w:rsidRPr="00FA451B" w:rsidRDefault="00E52088" w:rsidP="00E52088">
            <w:r>
              <w:t xml:space="preserve">We will </w:t>
            </w:r>
            <w:r w:rsidR="00CA4F0A">
              <w:t xml:space="preserve">work to </w:t>
            </w:r>
            <w:r w:rsidR="00C4265B">
              <w:t xml:space="preserve">ensure </w:t>
            </w:r>
            <w:r w:rsidR="00CA4F0A">
              <w:t>a</w:t>
            </w:r>
            <w:r w:rsidR="00A45094" w:rsidRPr="00FA451B">
              <w:t xml:space="preserve">ll </w:t>
            </w:r>
            <w:r w:rsidR="00C4265B">
              <w:t xml:space="preserve">care experienced </w:t>
            </w:r>
            <w:r w:rsidR="00CA4F0A">
              <w:t xml:space="preserve">children </w:t>
            </w:r>
            <w:r w:rsidR="00C4265B">
              <w:t xml:space="preserve">and young people </w:t>
            </w:r>
            <w:r w:rsidR="00966CE6" w:rsidRPr="00FA451B">
              <w:t>have</w:t>
            </w:r>
            <w:r w:rsidR="00A45094" w:rsidRPr="00FA451B">
              <w:t xml:space="preserve"> access to</w:t>
            </w:r>
            <w:r w:rsidR="00057CD4">
              <w:t xml:space="preserve"> a</w:t>
            </w:r>
            <w:r w:rsidR="00A45094" w:rsidRPr="00FA451B">
              <w:t xml:space="preserve"> computer and </w:t>
            </w:r>
            <w:proofErr w:type="spellStart"/>
            <w:r w:rsidR="00A45094" w:rsidRPr="00FA451B">
              <w:t>Wifi</w:t>
            </w:r>
            <w:proofErr w:type="spellEnd"/>
            <w:r w:rsidR="00A45094" w:rsidRPr="00FA451B">
              <w:t xml:space="preserve"> at home</w:t>
            </w:r>
            <w:r w:rsidRPr="00FA451B">
              <w:t xml:space="preserve"> </w:t>
            </w:r>
            <w:r>
              <w:t xml:space="preserve">and </w:t>
            </w:r>
            <w:r w:rsidR="00C4265B">
              <w:t>that their SW checks in to</w:t>
            </w:r>
            <w:r w:rsidRPr="00FA451B">
              <w:t xml:space="preserve"> ensure th</w:t>
            </w:r>
            <w:r w:rsidR="00C4265B">
              <w:t>ey have</w:t>
            </w:r>
            <w:r w:rsidRPr="00FA451B">
              <w:t xml:space="preserve"> a new </w:t>
            </w:r>
            <w:r w:rsidR="00C4265B">
              <w:t>b</w:t>
            </w:r>
            <w:r w:rsidRPr="00FA451B">
              <w:t>ack to school pack for September – stationary / uniform/ new shoes and coat</w:t>
            </w:r>
          </w:p>
          <w:p w14:paraId="358B0409" w14:textId="77777777" w:rsidR="00A45094" w:rsidRPr="00FA451B" w:rsidRDefault="00A45094" w:rsidP="00CA4F0A"/>
        </w:tc>
        <w:tc>
          <w:tcPr>
            <w:tcW w:w="2315" w:type="dxa"/>
            <w:shd w:val="clear" w:color="auto" w:fill="F2DBDB" w:themeFill="accent2" w:themeFillTint="33"/>
          </w:tcPr>
          <w:p w14:paraId="31269A26" w14:textId="19211D4E" w:rsidR="00A45094" w:rsidRPr="00720F9C" w:rsidRDefault="00E35738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Service Manager CSS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0F46538" w14:textId="0F43B4A5" w:rsidR="00A45094" w:rsidRPr="00720F9C" w:rsidRDefault="00E35738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ADBDEC6" w14:textId="20E1DA91" w:rsidR="00A45094" w:rsidRPr="00720F9C" w:rsidRDefault="00E35738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September 2026</w:t>
            </w:r>
          </w:p>
        </w:tc>
        <w:tc>
          <w:tcPr>
            <w:tcW w:w="1060" w:type="dxa"/>
          </w:tcPr>
          <w:p w14:paraId="4FFE2C11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33CAD2BC" w14:textId="77777777" w:rsidTr="00B455DF">
        <w:tc>
          <w:tcPr>
            <w:tcW w:w="831" w:type="dxa"/>
            <w:shd w:val="clear" w:color="auto" w:fill="F2DBDB" w:themeFill="accent2" w:themeFillTint="33"/>
          </w:tcPr>
          <w:p w14:paraId="71460B86" w14:textId="64A3BD77" w:rsidR="00DD6D6C" w:rsidRDefault="00D05D5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CA4F0A">
              <w:rPr>
                <w:sz w:val="24"/>
                <w:szCs w:val="24"/>
              </w:rPr>
              <w:t>0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27350845" w14:textId="2E75A3DD" w:rsidR="00DD6D6C" w:rsidRDefault="00DD6D6C" w:rsidP="00E52088">
            <w:r>
              <w:t>We will ensure</w:t>
            </w:r>
            <w:r w:rsidR="00C4265B">
              <w:t xml:space="preserve"> </w:t>
            </w:r>
            <w:r>
              <w:t xml:space="preserve">our </w:t>
            </w:r>
            <w:r w:rsidR="00E35738">
              <w:t xml:space="preserve">care </w:t>
            </w:r>
            <w:r w:rsidR="00C4265B">
              <w:t xml:space="preserve">experienced </w:t>
            </w:r>
            <w:r>
              <w:t>children</w:t>
            </w:r>
            <w:r w:rsidR="00C4265B">
              <w:t xml:space="preserve"> and young people are aware t</w:t>
            </w:r>
            <w:r>
              <w:t>hat university is an option for them, if this is what they wish to pursue</w:t>
            </w:r>
            <w:r w:rsidR="00C4265B">
              <w:t xml:space="preserve"> and they are aware</w:t>
            </w:r>
            <w:r>
              <w:t xml:space="preserve"> of their financial entitlements and the practical support available to them to access higher education.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388B0AD2" w14:textId="3D0C3532" w:rsidR="00DD6D6C" w:rsidRPr="00720F9C" w:rsidRDefault="00E35738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>Service Manager 14+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492AE644" w14:textId="300251A6" w:rsidR="00DD6D6C" w:rsidRPr="00720F9C" w:rsidRDefault="00B455DF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Support in place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DD09F97" w14:textId="45E32A17" w:rsidR="00DD6D6C" w:rsidRPr="00720F9C" w:rsidRDefault="00B455DF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Spring 2025</w:t>
            </w:r>
          </w:p>
        </w:tc>
        <w:tc>
          <w:tcPr>
            <w:tcW w:w="1060" w:type="dxa"/>
          </w:tcPr>
          <w:p w14:paraId="17871204" w14:textId="77777777" w:rsidR="00DD6D6C" w:rsidRPr="00B87CCB" w:rsidRDefault="00DD6D6C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0541B448" w14:textId="77777777" w:rsidTr="00C4265B">
        <w:tc>
          <w:tcPr>
            <w:tcW w:w="831" w:type="dxa"/>
            <w:shd w:val="clear" w:color="auto" w:fill="F2DBDB" w:themeFill="accent2" w:themeFillTint="33"/>
          </w:tcPr>
          <w:p w14:paraId="601D5E3E" w14:textId="6DBA7709" w:rsidR="00DD6D6C" w:rsidRDefault="00D05D5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CA4F0A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1EE4740A" w14:textId="77777777" w:rsidR="00DD6D6C" w:rsidRDefault="00DD6D6C" w:rsidP="00A45094">
            <w:r w:rsidRPr="00880857">
              <w:t xml:space="preserve">We </w:t>
            </w:r>
            <w:r w:rsidR="00880857">
              <w:t xml:space="preserve">will </w:t>
            </w:r>
            <w:r w:rsidR="00D05D58">
              <w:t xml:space="preserve">celebrate </w:t>
            </w:r>
            <w:r w:rsidR="00D05D58" w:rsidRPr="00880857">
              <w:t>the</w:t>
            </w:r>
            <w:r w:rsidRPr="00880857">
              <w:t xml:space="preserve"> successes of our </w:t>
            </w:r>
            <w:r w:rsidR="00C4265B">
              <w:t xml:space="preserve">care experienced </w:t>
            </w:r>
            <w:r w:rsidRPr="00880857">
              <w:t>children</w:t>
            </w:r>
            <w:r w:rsidR="00C4265B">
              <w:t xml:space="preserve"> and young people </w:t>
            </w:r>
            <w:r w:rsidRPr="00880857">
              <w:t>through recognition of their achievements.</w:t>
            </w:r>
          </w:p>
          <w:p w14:paraId="61B54B43" w14:textId="7E04E589" w:rsidR="00C4265B" w:rsidRPr="00880857" w:rsidRDefault="00C4265B" w:rsidP="00A45094"/>
        </w:tc>
        <w:tc>
          <w:tcPr>
            <w:tcW w:w="2315" w:type="dxa"/>
            <w:shd w:val="clear" w:color="auto" w:fill="F2DBDB" w:themeFill="accent2" w:themeFillTint="33"/>
          </w:tcPr>
          <w:p w14:paraId="031521E9" w14:textId="3B74A2BC" w:rsidR="00DD6D6C" w:rsidRPr="00720F9C" w:rsidRDefault="00B455DF" w:rsidP="00C4265B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  <w:bCs/>
              </w:rPr>
              <w:t>Safeguarding in Education Manager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5CC28F94" w14:textId="765D4E3E" w:rsidR="00DD6D6C" w:rsidRPr="00720F9C" w:rsidRDefault="00B455DF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 xml:space="preserve">Initiatives in place, further opportunities </w:t>
            </w:r>
            <w:r w:rsidR="00720F9C" w:rsidRPr="00720F9C">
              <w:rPr>
                <w:rFonts w:cstheme="minorHAnsi"/>
              </w:rPr>
              <w:t>being explored.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2F0B19DA" w14:textId="16445E23" w:rsidR="00DD6D6C" w:rsidRPr="00720F9C" w:rsidRDefault="00720F9C" w:rsidP="00A45094">
            <w:pPr>
              <w:pStyle w:val="NoSpacing"/>
              <w:rPr>
                <w:rFonts w:cstheme="minorHAnsi"/>
              </w:rPr>
            </w:pPr>
            <w:r w:rsidRPr="00720F9C">
              <w:rPr>
                <w:rFonts w:cstheme="minorHAnsi"/>
              </w:rPr>
              <w:t>Ongoing</w:t>
            </w:r>
          </w:p>
        </w:tc>
        <w:tc>
          <w:tcPr>
            <w:tcW w:w="1060" w:type="dxa"/>
            <w:shd w:val="clear" w:color="auto" w:fill="00B050"/>
          </w:tcPr>
          <w:p w14:paraId="57EB9F0E" w14:textId="77777777" w:rsidR="00DD6D6C" w:rsidRPr="00B87CCB" w:rsidRDefault="00DD6D6C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25C5FA62" w14:textId="77777777" w:rsidTr="00586D8E">
        <w:tc>
          <w:tcPr>
            <w:tcW w:w="831" w:type="dxa"/>
            <w:shd w:val="clear" w:color="auto" w:fill="F2DBDB" w:themeFill="accent2" w:themeFillTint="33"/>
          </w:tcPr>
          <w:p w14:paraId="04CA031E" w14:textId="77777777" w:rsidR="00A45094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84" w:type="dxa"/>
            <w:shd w:val="clear" w:color="auto" w:fill="F2DBDB" w:themeFill="accent2" w:themeFillTint="33"/>
          </w:tcPr>
          <w:p w14:paraId="54E63F42" w14:textId="77777777" w:rsidR="00A45094" w:rsidRPr="00FA451B" w:rsidRDefault="00A45094" w:rsidP="00A45094">
            <w:pPr>
              <w:rPr>
                <w:b/>
                <w:bCs/>
                <w:color w:val="ED7D31"/>
                <w:sz w:val="24"/>
                <w:szCs w:val="24"/>
              </w:rPr>
            </w:pPr>
            <w:r w:rsidRPr="00FA451B">
              <w:rPr>
                <w:b/>
                <w:bCs/>
                <w:sz w:val="24"/>
                <w:szCs w:val="24"/>
              </w:rPr>
              <w:t xml:space="preserve">TRAINING and SKILLS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2015AB02" w14:textId="77777777" w:rsidR="00A45094" w:rsidRPr="00720F9C" w:rsidRDefault="00A45094" w:rsidP="00A45094">
            <w:pPr>
              <w:pStyle w:val="NoSpacing"/>
            </w:pPr>
          </w:p>
        </w:tc>
        <w:tc>
          <w:tcPr>
            <w:tcW w:w="4534" w:type="dxa"/>
            <w:shd w:val="clear" w:color="auto" w:fill="F2DBDB" w:themeFill="accent2" w:themeFillTint="33"/>
          </w:tcPr>
          <w:p w14:paraId="7A4E3202" w14:textId="77777777" w:rsidR="00A45094" w:rsidRPr="00720F9C" w:rsidRDefault="00A45094" w:rsidP="00A45094">
            <w:pPr>
              <w:pStyle w:val="NoSpacing"/>
            </w:pPr>
          </w:p>
        </w:tc>
        <w:tc>
          <w:tcPr>
            <w:tcW w:w="1805" w:type="dxa"/>
            <w:shd w:val="clear" w:color="auto" w:fill="F2DBDB" w:themeFill="accent2" w:themeFillTint="33"/>
          </w:tcPr>
          <w:p w14:paraId="24E15F1B" w14:textId="77777777" w:rsidR="00A45094" w:rsidRPr="00720F9C" w:rsidRDefault="00A45094" w:rsidP="00A45094">
            <w:pPr>
              <w:pStyle w:val="NoSpacing"/>
            </w:pPr>
          </w:p>
        </w:tc>
        <w:tc>
          <w:tcPr>
            <w:tcW w:w="1060" w:type="dxa"/>
            <w:shd w:val="clear" w:color="auto" w:fill="EEECE1" w:themeFill="background2"/>
          </w:tcPr>
          <w:p w14:paraId="750A4355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326438FA" w14:textId="77777777" w:rsidTr="00720F9C">
        <w:tc>
          <w:tcPr>
            <w:tcW w:w="831" w:type="dxa"/>
            <w:shd w:val="clear" w:color="auto" w:fill="F2DBDB" w:themeFill="accent2" w:themeFillTint="33"/>
          </w:tcPr>
          <w:p w14:paraId="372347A9" w14:textId="290D4BE1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CA4F0A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0CB9275" w14:textId="743C115E" w:rsidR="00A45094" w:rsidRPr="00FA451B" w:rsidRDefault="00966CE6" w:rsidP="00CA4F0A">
            <w:r>
              <w:t xml:space="preserve">We will </w:t>
            </w:r>
            <w:r w:rsidR="00D05D58">
              <w:t>recommend the</w:t>
            </w:r>
            <w:r w:rsidR="00A45094" w:rsidRPr="00FA451B">
              <w:t xml:space="preserve"> authority has a policy </w:t>
            </w:r>
            <w:r w:rsidR="0071723B">
              <w:t xml:space="preserve">and brochure </w:t>
            </w:r>
            <w:r w:rsidR="00A45094" w:rsidRPr="00FA451B">
              <w:t>to offer</w:t>
            </w:r>
            <w:r w:rsidR="00C4265B">
              <w:t xml:space="preserve"> care experienced young people</w:t>
            </w:r>
            <w:r w:rsidR="00CA4F0A">
              <w:t xml:space="preserve"> </w:t>
            </w:r>
            <w:r w:rsidR="00CA4F0A" w:rsidRPr="00FA451B">
              <w:t>work</w:t>
            </w:r>
            <w:r w:rsidR="00A45094" w:rsidRPr="00FA451B">
              <w:t xml:space="preserve"> experience placements, work shadowing opportunities, internships, traineeships and apprenticeships</w:t>
            </w:r>
            <w:r w:rsidR="00C4265B">
              <w:t xml:space="preserve"> and our young people </w:t>
            </w:r>
            <w:r w:rsidR="00DD6D6C">
              <w:t xml:space="preserve">are aware of the option to be </w:t>
            </w:r>
            <w:r w:rsidR="00DD6D6C" w:rsidRPr="00FA451B">
              <w:t xml:space="preserve">referred into </w:t>
            </w:r>
            <w:r w:rsidR="00C4265B">
              <w:t xml:space="preserve">LA </w:t>
            </w:r>
            <w:r w:rsidR="00DD6D6C" w:rsidRPr="00FA451B">
              <w:t xml:space="preserve">apprenticeship schemes </w:t>
            </w:r>
            <w:r w:rsidR="00DD6D6C">
              <w:t>should they not wish to pursue further education or training options.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4CBE9747" w14:textId="1CCAA61D" w:rsidR="00586D8E" w:rsidRPr="00720F9C" w:rsidRDefault="00C4265B" w:rsidP="00A45094">
            <w:pPr>
              <w:pStyle w:val="NoSpacing"/>
            </w:pPr>
            <w:r w:rsidRPr="00720F9C">
              <w:t>E</w:t>
            </w:r>
            <w:r w:rsidR="00586D8E" w:rsidRPr="00720F9C">
              <w:t>mployment and Skills Team</w:t>
            </w:r>
            <w:r w:rsidR="00166FCE" w:rsidRPr="00720F9C">
              <w:t xml:space="preserve"> / CLA Education Team</w:t>
            </w:r>
            <w:r w:rsidR="00720F9C" w:rsidRPr="00720F9C">
              <w:t xml:space="preserve">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46BE5389" w14:textId="6509FD83" w:rsidR="00A45094" w:rsidRPr="00720F9C" w:rsidRDefault="00720F9C" w:rsidP="00A45094">
            <w:pPr>
              <w:pStyle w:val="NoSpacing"/>
            </w:pPr>
            <w:r w:rsidRPr="00720F9C">
              <w:t>Not started – will be explored as part of Mission 2.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0E979952" w14:textId="24ED6609" w:rsidR="00A45094" w:rsidRPr="00720F9C" w:rsidRDefault="00720F9C" w:rsidP="00A45094">
            <w:pPr>
              <w:pStyle w:val="NoSpacing"/>
            </w:pPr>
            <w:r w:rsidRPr="00720F9C">
              <w:t>September 2026</w:t>
            </w:r>
          </w:p>
        </w:tc>
        <w:tc>
          <w:tcPr>
            <w:tcW w:w="1060" w:type="dxa"/>
          </w:tcPr>
          <w:p w14:paraId="68E19D80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1363C704" w14:textId="77777777" w:rsidTr="00720F9C">
        <w:tc>
          <w:tcPr>
            <w:tcW w:w="831" w:type="dxa"/>
            <w:shd w:val="clear" w:color="auto" w:fill="F2DBDB" w:themeFill="accent2" w:themeFillTint="33"/>
          </w:tcPr>
          <w:p w14:paraId="49EAA3DD" w14:textId="64F83438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CA4F0A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99D3558" w14:textId="716FF918" w:rsidR="00A45094" w:rsidRPr="00FA451B" w:rsidRDefault="00966CE6" w:rsidP="00A45094">
            <w:r>
              <w:t xml:space="preserve">We will </w:t>
            </w:r>
            <w:r w:rsidR="0071723B">
              <w:t>recommend work</w:t>
            </w:r>
            <w:r w:rsidR="00A45094" w:rsidRPr="00FA451B">
              <w:t xml:space="preserve"> experience </w:t>
            </w:r>
            <w:r>
              <w:t xml:space="preserve">is </w:t>
            </w:r>
            <w:r w:rsidR="006F4754">
              <w:t xml:space="preserve">offered as an </w:t>
            </w:r>
            <w:r>
              <w:t>opportunity</w:t>
            </w:r>
            <w:r w:rsidR="00A45094" w:rsidRPr="00FA451B">
              <w:t xml:space="preserve"> </w:t>
            </w:r>
            <w:r w:rsidR="00C4265B">
              <w:t xml:space="preserve">to all our care experienced </w:t>
            </w:r>
            <w:r w:rsidR="00166FCE">
              <w:t xml:space="preserve">young people </w:t>
            </w:r>
            <w:r w:rsidR="00C4265B">
              <w:t xml:space="preserve">within the LA </w:t>
            </w:r>
            <w:r w:rsidR="00A45094" w:rsidRPr="00FA451B">
              <w:t>from age 14</w:t>
            </w:r>
            <w:r>
              <w:t xml:space="preserve"> by the school</w:t>
            </w:r>
            <w:r w:rsidR="00C4265B">
              <w:t>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2F144590" w14:textId="04EF9265" w:rsidR="00A45094" w:rsidRPr="00720F9C" w:rsidRDefault="00C4265B" w:rsidP="00A45094">
            <w:pPr>
              <w:pStyle w:val="NoSpacing"/>
            </w:pPr>
            <w:r w:rsidRPr="00720F9C">
              <w:t>Employment and Skills Team / CLA Education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7BD81ED" w14:textId="4395B85E" w:rsidR="00A45094" w:rsidRPr="00720F9C" w:rsidRDefault="00720F9C" w:rsidP="00A45094">
            <w:pPr>
              <w:pStyle w:val="NoSpacing"/>
            </w:pPr>
            <w:r w:rsidRPr="00720F9C">
              <w:t>Not started – will be explored as part of Mission 2.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C2E280D" w14:textId="6DAB7648" w:rsidR="00A45094" w:rsidRPr="00720F9C" w:rsidRDefault="00720F9C" w:rsidP="00A45094">
            <w:pPr>
              <w:pStyle w:val="NoSpacing"/>
            </w:pPr>
            <w:r w:rsidRPr="00720F9C">
              <w:t>September 2026</w:t>
            </w:r>
          </w:p>
        </w:tc>
        <w:tc>
          <w:tcPr>
            <w:tcW w:w="1060" w:type="dxa"/>
          </w:tcPr>
          <w:p w14:paraId="11C37B74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17828892" w14:textId="77777777" w:rsidTr="00720F9C">
        <w:tc>
          <w:tcPr>
            <w:tcW w:w="831" w:type="dxa"/>
            <w:shd w:val="clear" w:color="auto" w:fill="F2DBDB" w:themeFill="accent2" w:themeFillTint="33"/>
          </w:tcPr>
          <w:p w14:paraId="706B7530" w14:textId="6FD036DB" w:rsidR="00A45094" w:rsidRDefault="00E52088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</w:t>
            </w:r>
            <w:r w:rsidR="00CA4F0A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657BB6C2" w14:textId="676A0C66" w:rsidR="00A45094" w:rsidRPr="00FA451B" w:rsidRDefault="00966CE6" w:rsidP="00A45094">
            <w:r>
              <w:t xml:space="preserve">We will </w:t>
            </w:r>
            <w:r w:rsidR="0071723B">
              <w:t xml:space="preserve">recommend </w:t>
            </w:r>
            <w:r w:rsidR="00CA4F0A">
              <w:t>each dept</w:t>
            </w:r>
            <w:r>
              <w:t xml:space="preserve"> of the Authority offers</w:t>
            </w:r>
            <w:r w:rsidR="0071723B">
              <w:t xml:space="preserve"> an appropriate</w:t>
            </w:r>
            <w:r>
              <w:t xml:space="preserve"> </w:t>
            </w:r>
            <w:r w:rsidR="00A45094" w:rsidRPr="00FA451B">
              <w:t xml:space="preserve">apprenticeship </w:t>
            </w:r>
            <w:r w:rsidR="0071723B">
              <w:t xml:space="preserve">opportunity for our </w:t>
            </w:r>
            <w:r w:rsidR="00166FCE">
              <w:t>care experienced young people in the brochure mentioned above.</w:t>
            </w:r>
            <w:r w:rsidR="0071723B">
              <w:t xml:space="preserve"> </w:t>
            </w:r>
          </w:p>
          <w:p w14:paraId="561F2849" w14:textId="77777777" w:rsidR="00A45094" w:rsidRPr="00FA451B" w:rsidRDefault="00A45094" w:rsidP="00A45094"/>
        </w:tc>
        <w:tc>
          <w:tcPr>
            <w:tcW w:w="2315" w:type="dxa"/>
            <w:shd w:val="clear" w:color="auto" w:fill="F2DBDB" w:themeFill="accent2" w:themeFillTint="33"/>
          </w:tcPr>
          <w:p w14:paraId="0459635F" w14:textId="0C063471" w:rsidR="00A45094" w:rsidRPr="00720F9C" w:rsidRDefault="00166FCE" w:rsidP="00A45094">
            <w:pPr>
              <w:pStyle w:val="NoSpacing"/>
            </w:pPr>
            <w:r w:rsidRPr="00720F9C">
              <w:t xml:space="preserve">Employment and Skills Team / CLA Education Team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7445E7BC" w14:textId="74D5F1C0" w:rsidR="00A45094" w:rsidRPr="00720F9C" w:rsidRDefault="00720F9C" w:rsidP="00A45094">
            <w:pPr>
              <w:pStyle w:val="NoSpacing"/>
            </w:pPr>
            <w:r w:rsidRPr="00720F9C">
              <w:t>Not started – will be explored as part of Mission 2.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8D8084A" w14:textId="6FE27131" w:rsidR="00A45094" w:rsidRPr="00720F9C" w:rsidRDefault="00720F9C" w:rsidP="00A45094">
            <w:pPr>
              <w:pStyle w:val="NoSpacing"/>
            </w:pPr>
            <w:r w:rsidRPr="00720F9C">
              <w:t>September 2026</w:t>
            </w:r>
          </w:p>
        </w:tc>
        <w:tc>
          <w:tcPr>
            <w:tcW w:w="1060" w:type="dxa"/>
          </w:tcPr>
          <w:p w14:paraId="52C2D56D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A45094" w:rsidRPr="00364093" w14:paraId="3F50D1A1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2C56392A" w14:textId="77777777" w:rsidR="00166FCE" w:rsidRDefault="00166FCE" w:rsidP="00A45094">
            <w:pPr>
              <w:pStyle w:val="NoSpacing"/>
              <w:rPr>
                <w:b/>
                <w:sz w:val="28"/>
                <w:szCs w:val="28"/>
              </w:rPr>
            </w:pPr>
          </w:p>
          <w:p w14:paraId="71896767" w14:textId="60084EE8" w:rsidR="00A45094" w:rsidRPr="00364093" w:rsidRDefault="00586D8E" w:rsidP="00A45094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Priority P</w:t>
            </w:r>
            <w:r w:rsidR="00A45094">
              <w:rPr>
                <w:b/>
                <w:sz w:val="28"/>
                <w:szCs w:val="28"/>
              </w:rPr>
              <w:t>rinciple 10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20F9C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THRIVE</w:t>
            </w:r>
          </w:p>
        </w:tc>
      </w:tr>
      <w:tr w:rsidR="00A45094" w14:paraId="4C941F6E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1A86E708" w14:textId="7C231625" w:rsidR="00A45094" w:rsidRDefault="00586D8E" w:rsidP="00A45094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A45094">
              <w:rPr>
                <w:b/>
                <w:bCs/>
              </w:rPr>
              <w:t xml:space="preserve">e will ensure all care-experienced children and young people are prepared for the future and are able make positive choices for independent living and adulthood. </w:t>
            </w:r>
          </w:p>
          <w:p w14:paraId="451B8A44" w14:textId="77777777" w:rsidR="00A45094" w:rsidRDefault="00A45094" w:rsidP="006F4754">
            <w:pPr>
              <w:rPr>
                <w:b/>
                <w:sz w:val="28"/>
                <w:szCs w:val="28"/>
              </w:rPr>
            </w:pPr>
          </w:p>
        </w:tc>
      </w:tr>
      <w:tr w:rsidR="00A45094" w14:paraId="6BA0C224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698698CC" w14:textId="5A7BF956" w:rsidR="00A45094" w:rsidRDefault="00A45094" w:rsidP="00A45094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D5D33" w:rsidRPr="00F04D58" w14:paraId="17491842" w14:textId="77777777" w:rsidTr="00476EAA">
        <w:tc>
          <w:tcPr>
            <w:tcW w:w="831" w:type="dxa"/>
            <w:shd w:val="clear" w:color="auto" w:fill="F2DBDB" w:themeFill="accent2" w:themeFillTint="33"/>
          </w:tcPr>
          <w:p w14:paraId="1144DED6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1A255FAE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26D468EF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DCA60AE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17EBD478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14:paraId="4D42D097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:rsidRPr="00F04D58" w14:paraId="3D9C8F4B" w14:textId="77777777" w:rsidTr="00887880">
        <w:tc>
          <w:tcPr>
            <w:tcW w:w="831" w:type="dxa"/>
            <w:shd w:val="clear" w:color="auto" w:fill="F2DBDB" w:themeFill="accent2" w:themeFillTint="33"/>
          </w:tcPr>
          <w:p w14:paraId="6A3468ED" w14:textId="77777777" w:rsidR="00A45094" w:rsidRPr="00F04D58" w:rsidRDefault="00E52088" w:rsidP="00A4509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7AA3AD7" w14:textId="77777777" w:rsidR="00A45094" w:rsidRDefault="00CB6D67" w:rsidP="00A45094">
            <w:pPr>
              <w:rPr>
                <w:color w:val="5B9BD5"/>
              </w:rPr>
            </w:pPr>
            <w:r>
              <w:t xml:space="preserve">We will provide independent living skills, support and training to help care leavers develop the skills they need to live independently this will include cooking, managing a house, </w:t>
            </w:r>
            <w:r w:rsidR="00A45094">
              <w:t>one-to-one mentoring on how to manage their finances, their career/ employment guidance and further education opportunities.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58A035C7" w14:textId="6852B3BF" w:rsidR="00A45094" w:rsidRPr="00887880" w:rsidRDefault="00586D8E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14 plus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53BEDE2" w14:textId="73603A1F" w:rsidR="00A45094" w:rsidRPr="00887880" w:rsidRDefault="00887880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Support in place, further opportunities being explored.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721C1BB" w14:textId="602DDD1F" w:rsidR="00A45094" w:rsidRPr="00887880" w:rsidRDefault="00887880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Ongoing</w:t>
            </w:r>
          </w:p>
        </w:tc>
        <w:tc>
          <w:tcPr>
            <w:tcW w:w="1060" w:type="dxa"/>
            <w:shd w:val="clear" w:color="auto" w:fill="29B95C"/>
          </w:tcPr>
          <w:p w14:paraId="2511F97A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D5D33" w:rsidRPr="00F04D58" w14:paraId="27448FE7" w14:textId="77777777" w:rsidTr="00887880">
        <w:tc>
          <w:tcPr>
            <w:tcW w:w="831" w:type="dxa"/>
            <w:shd w:val="clear" w:color="auto" w:fill="F2DBDB" w:themeFill="accent2" w:themeFillTint="33"/>
          </w:tcPr>
          <w:p w14:paraId="2B31454C" w14:textId="3246B3D5" w:rsidR="00A45094" w:rsidRPr="00F04D58" w:rsidRDefault="00CB6D67" w:rsidP="00A4509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="00FD23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A2CF135" w14:textId="45332F79" w:rsidR="00DD6D6C" w:rsidRDefault="00CB6D67" w:rsidP="00A45094">
            <w:r>
              <w:t xml:space="preserve">We will </w:t>
            </w:r>
            <w:r w:rsidR="0071723B">
              <w:t xml:space="preserve">endeavour to </w:t>
            </w:r>
            <w:r w:rsidR="00D3598E">
              <w:t>provide part</w:t>
            </w:r>
            <w:r w:rsidR="00DD6D6C">
              <w:t xml:space="preserve"> </w:t>
            </w:r>
            <w:r w:rsidR="00D3598E">
              <w:t>funded</w:t>
            </w:r>
            <w:r w:rsidR="00D3598E" w:rsidRPr="00476EAA">
              <w:t xml:space="preserve"> driving</w:t>
            </w:r>
            <w:r w:rsidR="00A45094" w:rsidRPr="00476EAA">
              <w:t xml:space="preserve"> lessons </w:t>
            </w:r>
            <w:r w:rsidR="00DD6D6C">
              <w:t>for our children looked after and care leavers.</w:t>
            </w:r>
          </w:p>
          <w:p w14:paraId="4C47B53D" w14:textId="77777777" w:rsidR="00A45094" w:rsidRPr="00476EAA" w:rsidRDefault="00A45094" w:rsidP="00DD6D6C">
            <w:pPr>
              <w:rPr>
                <w:b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F2DBDB" w:themeFill="accent2" w:themeFillTint="33"/>
          </w:tcPr>
          <w:p w14:paraId="7600CC42" w14:textId="51015D50" w:rsidR="00A45094" w:rsidRPr="00887880" w:rsidRDefault="00586D8E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14 Plus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7A8FDC9" w14:textId="1E7AE0AA" w:rsidR="00A45094" w:rsidRPr="00887880" w:rsidRDefault="00887880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491CBA99" w14:textId="1EC63528" w:rsidR="00A45094" w:rsidRPr="00887880" w:rsidRDefault="00887880" w:rsidP="00A45094">
            <w:pPr>
              <w:pStyle w:val="NoSpacing"/>
              <w:rPr>
                <w:bCs/>
              </w:rPr>
            </w:pPr>
            <w:r w:rsidRPr="00887880">
              <w:rPr>
                <w:bCs/>
              </w:rPr>
              <w:t>December 2026</w:t>
            </w:r>
          </w:p>
        </w:tc>
        <w:tc>
          <w:tcPr>
            <w:tcW w:w="1060" w:type="dxa"/>
          </w:tcPr>
          <w:p w14:paraId="6E2F4A5C" w14:textId="77777777" w:rsidR="00A45094" w:rsidRPr="00166FCE" w:rsidRDefault="00A45094" w:rsidP="00A45094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  <w:tr w:rsidR="00A45094" w:rsidRPr="00364093" w14:paraId="7184195F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5DDFE5EA" w14:textId="374E3D37" w:rsidR="00A45094" w:rsidRPr="00364093" w:rsidRDefault="00586D8E" w:rsidP="00A45094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Priority </w:t>
            </w:r>
            <w:r w:rsidR="00A45094">
              <w:rPr>
                <w:b/>
                <w:sz w:val="28"/>
                <w:szCs w:val="28"/>
              </w:rPr>
              <w:t xml:space="preserve">Principle 11 – Lifelong </w:t>
            </w:r>
          </w:p>
        </w:tc>
      </w:tr>
      <w:tr w:rsidR="00A45094" w14:paraId="285772EA" w14:textId="77777777">
        <w:tc>
          <w:tcPr>
            <w:tcW w:w="15529" w:type="dxa"/>
            <w:gridSpan w:val="6"/>
            <w:shd w:val="clear" w:color="auto" w:fill="F2DBDB" w:themeFill="accent2" w:themeFillTint="33"/>
          </w:tcPr>
          <w:p w14:paraId="73CE49C5" w14:textId="68A60918" w:rsidR="00A45094" w:rsidRDefault="00586D8E" w:rsidP="00A45094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A45094">
              <w:rPr>
                <w:b/>
                <w:bCs/>
              </w:rPr>
              <w:t xml:space="preserve">e will work to provide access to and raise awareness of the support and information available to </w:t>
            </w:r>
            <w:r w:rsidR="00887880">
              <w:rPr>
                <w:b/>
                <w:bCs/>
              </w:rPr>
              <w:t>care leavers</w:t>
            </w:r>
            <w:r w:rsidR="00CA4F0A">
              <w:rPr>
                <w:b/>
                <w:bCs/>
              </w:rPr>
              <w:t xml:space="preserve"> after</w:t>
            </w:r>
            <w:r w:rsidR="00A45094">
              <w:rPr>
                <w:b/>
                <w:bCs/>
              </w:rPr>
              <w:t xml:space="preserve"> leaving care. </w:t>
            </w:r>
          </w:p>
          <w:p w14:paraId="1BFF3315" w14:textId="77777777" w:rsidR="00A45094" w:rsidRDefault="00A45094" w:rsidP="00A45094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A45094" w14:paraId="5E91C3A1" w14:textId="77777777">
        <w:tc>
          <w:tcPr>
            <w:tcW w:w="15529" w:type="dxa"/>
            <w:gridSpan w:val="6"/>
            <w:shd w:val="clear" w:color="auto" w:fill="B8CCE4" w:themeFill="accent1" w:themeFillTint="66"/>
          </w:tcPr>
          <w:p w14:paraId="3DE03D05" w14:textId="22B3B27D" w:rsidR="00A45094" w:rsidRDefault="00A45094" w:rsidP="00A45094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D5D33" w:rsidRPr="00F04D58" w14:paraId="22C2C531" w14:textId="77777777">
        <w:tc>
          <w:tcPr>
            <w:tcW w:w="831" w:type="dxa"/>
            <w:shd w:val="clear" w:color="auto" w:fill="B8CCE4" w:themeFill="accent1" w:themeFillTint="66"/>
          </w:tcPr>
          <w:p w14:paraId="190AD706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Ref </w:t>
            </w:r>
          </w:p>
        </w:tc>
        <w:tc>
          <w:tcPr>
            <w:tcW w:w="4984" w:type="dxa"/>
            <w:shd w:val="clear" w:color="auto" w:fill="B8CCE4" w:themeFill="accent1" w:themeFillTint="66"/>
          </w:tcPr>
          <w:p w14:paraId="4FE7CB5C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Task / Action 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0A715B85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Responsible Person(s) </w:t>
            </w:r>
          </w:p>
        </w:tc>
        <w:tc>
          <w:tcPr>
            <w:tcW w:w="4534" w:type="dxa"/>
            <w:shd w:val="clear" w:color="auto" w:fill="B8CCE4" w:themeFill="accent1" w:themeFillTint="66"/>
          </w:tcPr>
          <w:p w14:paraId="39D0C1A7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Progress made </w:t>
            </w:r>
          </w:p>
        </w:tc>
        <w:tc>
          <w:tcPr>
            <w:tcW w:w="1805" w:type="dxa"/>
            <w:shd w:val="clear" w:color="auto" w:fill="B8CCE4" w:themeFill="accent1" w:themeFillTint="66"/>
          </w:tcPr>
          <w:p w14:paraId="18A1F053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060" w:type="dxa"/>
            <w:shd w:val="clear" w:color="auto" w:fill="B8CCE4" w:themeFill="accent1" w:themeFillTint="66"/>
          </w:tcPr>
          <w:p w14:paraId="178D4CAA" w14:textId="77777777" w:rsidR="00A45094" w:rsidRPr="00F04D58" w:rsidRDefault="00A45094" w:rsidP="00A45094">
            <w:pPr>
              <w:pStyle w:val="NoSpacing"/>
              <w:rPr>
                <w:b/>
                <w:sz w:val="24"/>
                <w:szCs w:val="24"/>
              </w:rPr>
            </w:pPr>
            <w:r w:rsidRPr="00F04D58">
              <w:rPr>
                <w:b/>
                <w:sz w:val="24"/>
                <w:szCs w:val="24"/>
              </w:rPr>
              <w:t xml:space="preserve">BRAG </w:t>
            </w:r>
          </w:p>
        </w:tc>
      </w:tr>
      <w:tr w:rsidR="001D5D33" w:rsidRPr="00B87CCB" w14:paraId="7C2DE3A4" w14:textId="77777777" w:rsidTr="002D6E07">
        <w:tc>
          <w:tcPr>
            <w:tcW w:w="831" w:type="dxa"/>
            <w:shd w:val="clear" w:color="auto" w:fill="F2DBDB" w:themeFill="accent2" w:themeFillTint="33"/>
          </w:tcPr>
          <w:p w14:paraId="47DB28D0" w14:textId="11168579" w:rsidR="00A45094" w:rsidRDefault="00CB6D67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A4F0A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1480826D" w14:textId="0EC9CBE4" w:rsidR="00A45094" w:rsidRPr="00CB6D67" w:rsidRDefault="00966CE6" w:rsidP="00A45094">
            <w:r>
              <w:t>We will ensure l</w:t>
            </w:r>
            <w:r w:rsidR="00A45094" w:rsidRPr="00CB6D67">
              <w:t xml:space="preserve">ifelong support via a register of all those who have been in our care – Newsletter, opportunities sent. 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21184FBD" w14:textId="0EB6129C" w:rsidR="00A45094" w:rsidRPr="002D6E07" w:rsidRDefault="00887880" w:rsidP="00A45094">
            <w:pPr>
              <w:pStyle w:val="NoSpacing"/>
            </w:pPr>
            <w:r w:rsidRPr="002D6E07">
              <w:t>14 plus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3CB7CBB8" w14:textId="6B9576E1" w:rsidR="00A45094" w:rsidRPr="002D6E07" w:rsidRDefault="002D6E07" w:rsidP="00A45094">
            <w:pPr>
              <w:pStyle w:val="NoSpacing"/>
            </w:pPr>
            <w:r w:rsidRPr="002D6E07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720F2550" w14:textId="6639BA93" w:rsidR="00A45094" w:rsidRPr="002D6E07" w:rsidRDefault="002D6E07" w:rsidP="00A45094">
            <w:pPr>
              <w:pStyle w:val="NoSpacing"/>
            </w:pPr>
            <w:r w:rsidRPr="002D6E07">
              <w:t>January 2026</w:t>
            </w:r>
          </w:p>
        </w:tc>
        <w:tc>
          <w:tcPr>
            <w:tcW w:w="1060" w:type="dxa"/>
          </w:tcPr>
          <w:p w14:paraId="4A17553D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288BAAE4" w14:textId="77777777" w:rsidTr="002D6E07">
        <w:tc>
          <w:tcPr>
            <w:tcW w:w="831" w:type="dxa"/>
            <w:shd w:val="clear" w:color="auto" w:fill="F2DBDB" w:themeFill="accent2" w:themeFillTint="33"/>
          </w:tcPr>
          <w:p w14:paraId="07830CA8" w14:textId="4D4A3374" w:rsidR="00A45094" w:rsidRDefault="00CB6D67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A4F0A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49894918" w14:textId="04F77943" w:rsidR="00A45094" w:rsidRPr="00CB6D67" w:rsidRDefault="00966CE6" w:rsidP="00A45094">
            <w:r>
              <w:t xml:space="preserve">We will provide opportunities for </w:t>
            </w:r>
            <w:r w:rsidR="00A45094" w:rsidRPr="00CB6D67">
              <w:t xml:space="preserve">all </w:t>
            </w:r>
            <w:r w:rsidR="00CB6D67">
              <w:t>c</w:t>
            </w:r>
            <w:r w:rsidR="00A45094" w:rsidRPr="00CB6D67">
              <w:t xml:space="preserve">are leavers to </w:t>
            </w:r>
            <w:r>
              <w:t xml:space="preserve">create a </w:t>
            </w:r>
            <w:r w:rsidR="00DD6D6C">
              <w:t xml:space="preserve">support </w:t>
            </w:r>
            <w:r>
              <w:t xml:space="preserve">network to share their experiences, </w:t>
            </w:r>
            <w:r>
              <w:lastRenderedPageBreak/>
              <w:t>mentor and guide</w:t>
            </w:r>
            <w:r w:rsidR="00166FCE">
              <w:t xml:space="preserve"> each other </w:t>
            </w:r>
            <w:r>
              <w:t>and</w:t>
            </w:r>
            <w:r w:rsidR="00166FCE">
              <w:t xml:space="preserve"> to</w:t>
            </w:r>
            <w:r>
              <w:t xml:space="preserve"> </w:t>
            </w:r>
            <w:r w:rsidR="00A45094" w:rsidRPr="00CB6D67">
              <w:t>check in</w:t>
            </w:r>
            <w:r w:rsidR="00CB6D67">
              <w:t xml:space="preserve"> for advice and lifelong support</w:t>
            </w:r>
            <w:r w:rsidR="00DD6D6C">
              <w:t>.</w:t>
            </w:r>
          </w:p>
          <w:p w14:paraId="32C6032C" w14:textId="77777777" w:rsidR="00A45094" w:rsidRPr="00CB6D67" w:rsidRDefault="00A45094" w:rsidP="00A45094"/>
        </w:tc>
        <w:tc>
          <w:tcPr>
            <w:tcW w:w="2315" w:type="dxa"/>
            <w:shd w:val="clear" w:color="auto" w:fill="F2DBDB" w:themeFill="accent2" w:themeFillTint="33"/>
          </w:tcPr>
          <w:p w14:paraId="71748693" w14:textId="0F1023C4" w:rsidR="00A45094" w:rsidRPr="002D6E07" w:rsidRDefault="002D6E07" w:rsidP="00A45094">
            <w:pPr>
              <w:pStyle w:val="NoSpacing"/>
            </w:pPr>
            <w:r w:rsidRPr="002D6E07">
              <w:lastRenderedPageBreak/>
              <w:t>14 plus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1E5B9C35" w14:textId="238C02FA" w:rsidR="00A45094" w:rsidRPr="002D6E07" w:rsidRDefault="002D6E07" w:rsidP="00A45094">
            <w:pPr>
              <w:pStyle w:val="NoSpacing"/>
            </w:pPr>
            <w:r w:rsidRPr="002D6E07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B8458D3" w14:textId="353DD38A" w:rsidR="00A45094" w:rsidRPr="002D6E07" w:rsidRDefault="002D6E07" w:rsidP="00A45094">
            <w:pPr>
              <w:pStyle w:val="NoSpacing"/>
            </w:pPr>
            <w:r w:rsidRPr="002D6E07">
              <w:t>January 2026</w:t>
            </w:r>
          </w:p>
        </w:tc>
        <w:tc>
          <w:tcPr>
            <w:tcW w:w="1060" w:type="dxa"/>
          </w:tcPr>
          <w:p w14:paraId="5F5059A3" w14:textId="77777777" w:rsidR="00A45094" w:rsidRPr="00B87CCB" w:rsidRDefault="00A45094" w:rsidP="00A45094">
            <w:pPr>
              <w:pStyle w:val="NoSpacing"/>
              <w:rPr>
                <w:sz w:val="24"/>
                <w:szCs w:val="24"/>
              </w:rPr>
            </w:pPr>
          </w:p>
        </w:tc>
      </w:tr>
      <w:tr w:rsidR="001D5D33" w:rsidRPr="00B87CCB" w14:paraId="382A34B1" w14:textId="77777777" w:rsidTr="002D6E07">
        <w:tc>
          <w:tcPr>
            <w:tcW w:w="831" w:type="dxa"/>
            <w:shd w:val="clear" w:color="auto" w:fill="F2DBDB" w:themeFill="accent2" w:themeFillTint="33"/>
          </w:tcPr>
          <w:p w14:paraId="043B755A" w14:textId="78AA6864" w:rsidR="00CB6D67" w:rsidRDefault="00CB6D67" w:rsidP="00A450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A4F0A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2DBDB" w:themeFill="accent2" w:themeFillTint="33"/>
          </w:tcPr>
          <w:p w14:paraId="7811BD62" w14:textId="5E262E17" w:rsidR="00CB6D67" w:rsidRPr="00CB6D67" w:rsidRDefault="00966CE6" w:rsidP="00A45094">
            <w:r>
              <w:t>We will e</w:t>
            </w:r>
            <w:r w:rsidR="00CB6D67">
              <w:t xml:space="preserve">nsure </w:t>
            </w:r>
            <w:r w:rsidR="00586D8E">
              <w:t>care</w:t>
            </w:r>
            <w:r w:rsidR="00DD6D6C">
              <w:t xml:space="preserve"> </w:t>
            </w:r>
            <w:r w:rsidR="00586D8E">
              <w:t xml:space="preserve">leavers are referred to </w:t>
            </w:r>
            <w:r>
              <w:t>Ad</w:t>
            </w:r>
            <w:r w:rsidR="00CB6D67">
              <w:t xml:space="preserve">ult Services </w:t>
            </w:r>
            <w:r w:rsidR="00586D8E">
              <w:t xml:space="preserve">should </w:t>
            </w:r>
            <w:r w:rsidR="00DD6D6C">
              <w:t xml:space="preserve">specific </w:t>
            </w:r>
            <w:r w:rsidR="00CB6D67">
              <w:t xml:space="preserve">support </w:t>
            </w:r>
            <w:r w:rsidR="00586D8E">
              <w:t>be needed</w:t>
            </w:r>
            <w:r w:rsidR="00DD6D6C">
              <w:t xml:space="preserve"> as they transition into adulthood.</w:t>
            </w:r>
          </w:p>
        </w:tc>
        <w:tc>
          <w:tcPr>
            <w:tcW w:w="2315" w:type="dxa"/>
            <w:shd w:val="clear" w:color="auto" w:fill="F2DBDB" w:themeFill="accent2" w:themeFillTint="33"/>
          </w:tcPr>
          <w:p w14:paraId="5B9B4193" w14:textId="6828A204" w:rsidR="00CB6D67" w:rsidRPr="002D6E07" w:rsidRDefault="002D6E07" w:rsidP="00A45094">
            <w:pPr>
              <w:pStyle w:val="NoSpacing"/>
            </w:pPr>
            <w:r w:rsidRPr="002D6E07">
              <w:t>14 plus team</w:t>
            </w:r>
          </w:p>
        </w:tc>
        <w:tc>
          <w:tcPr>
            <w:tcW w:w="4534" w:type="dxa"/>
            <w:shd w:val="clear" w:color="auto" w:fill="F2DBDB" w:themeFill="accent2" w:themeFillTint="33"/>
          </w:tcPr>
          <w:p w14:paraId="6E2F90AC" w14:textId="0523035E" w:rsidR="00CB6D67" w:rsidRPr="002D6E07" w:rsidRDefault="002D6E07" w:rsidP="00A45094">
            <w:pPr>
              <w:pStyle w:val="NoSpacing"/>
            </w:pPr>
            <w:r w:rsidRPr="002D6E07">
              <w:t>Not started</w:t>
            </w:r>
          </w:p>
        </w:tc>
        <w:tc>
          <w:tcPr>
            <w:tcW w:w="1805" w:type="dxa"/>
            <w:shd w:val="clear" w:color="auto" w:fill="F2DBDB" w:themeFill="accent2" w:themeFillTint="33"/>
          </w:tcPr>
          <w:p w14:paraId="31CE0262" w14:textId="1AC97555" w:rsidR="00CB6D67" w:rsidRPr="002D6E07" w:rsidRDefault="002D6E07" w:rsidP="00A45094">
            <w:pPr>
              <w:pStyle w:val="NoSpacing"/>
            </w:pPr>
            <w:r w:rsidRPr="002D6E07">
              <w:t>January 2026</w:t>
            </w:r>
          </w:p>
        </w:tc>
        <w:tc>
          <w:tcPr>
            <w:tcW w:w="1060" w:type="dxa"/>
          </w:tcPr>
          <w:p w14:paraId="473E32A8" w14:textId="77777777" w:rsidR="00CB6D67" w:rsidRPr="00B87CCB" w:rsidRDefault="00CB6D67" w:rsidP="00A4509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1B404BAF" w14:textId="77777777" w:rsidR="00924601" w:rsidRPr="004468E8" w:rsidRDefault="00924601" w:rsidP="00924601">
      <w:pPr>
        <w:pStyle w:val="NoSpacing"/>
        <w:ind w:left="-567" w:hanging="142"/>
        <w:rPr>
          <w:sz w:val="24"/>
          <w:szCs w:val="24"/>
        </w:rPr>
      </w:pPr>
    </w:p>
    <w:p w14:paraId="0CA445E7" w14:textId="77777777" w:rsidR="00924601" w:rsidRPr="004468E8" w:rsidRDefault="00924601" w:rsidP="00924601">
      <w:pPr>
        <w:pStyle w:val="NoSpacing"/>
        <w:ind w:left="-567" w:hanging="142"/>
        <w:rPr>
          <w:sz w:val="24"/>
          <w:szCs w:val="24"/>
        </w:rPr>
      </w:pPr>
    </w:p>
    <w:p w14:paraId="151A73C8" w14:textId="77777777" w:rsidR="00E10294" w:rsidRPr="004468E8" w:rsidRDefault="00E10294" w:rsidP="00924601">
      <w:pPr>
        <w:pStyle w:val="NoSpacing"/>
        <w:ind w:left="-567" w:hanging="142"/>
        <w:rPr>
          <w:sz w:val="24"/>
          <w:szCs w:val="24"/>
        </w:rPr>
      </w:pPr>
    </w:p>
    <w:sectPr w:rsidR="00E10294" w:rsidRPr="004468E8" w:rsidSect="00CD6515">
      <w:headerReference w:type="even" r:id="rId14"/>
      <w:headerReference w:type="default" r:id="rId15"/>
      <w:footerReference w:type="default" r:id="rId16"/>
      <w:pgSz w:w="16838" w:h="11906" w:orient="landscape"/>
      <w:pgMar w:top="142" w:right="426" w:bottom="567" w:left="1440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52F7" w14:textId="77777777" w:rsidR="004457CD" w:rsidRDefault="004457CD" w:rsidP="00981002">
      <w:pPr>
        <w:spacing w:after="0" w:line="240" w:lineRule="auto"/>
      </w:pPr>
      <w:r>
        <w:separator/>
      </w:r>
    </w:p>
  </w:endnote>
  <w:endnote w:type="continuationSeparator" w:id="0">
    <w:p w14:paraId="27AF208F" w14:textId="77777777" w:rsidR="004457CD" w:rsidRDefault="004457CD" w:rsidP="0098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0218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89CC98" w14:textId="3072EE0B" w:rsidR="002D1156" w:rsidRDefault="002D115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185D2A" w14:textId="77777777" w:rsidR="005A213C" w:rsidRDefault="005A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61B5" w14:textId="77777777" w:rsidR="004457CD" w:rsidRDefault="004457CD" w:rsidP="00981002">
      <w:pPr>
        <w:spacing w:after="0" w:line="240" w:lineRule="auto"/>
      </w:pPr>
      <w:r>
        <w:separator/>
      </w:r>
    </w:p>
  </w:footnote>
  <w:footnote w:type="continuationSeparator" w:id="0">
    <w:p w14:paraId="102EC5D7" w14:textId="77777777" w:rsidR="004457CD" w:rsidRDefault="004457CD" w:rsidP="0098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896C" w14:textId="77777777" w:rsidR="005A213C" w:rsidRDefault="002A28C9">
    <w:pPr>
      <w:pStyle w:val="Header"/>
    </w:pPr>
    <w:r>
      <w:rPr>
        <w:noProof/>
      </w:rPr>
      <w:pict w14:anchorId="79C315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3.35pt;height:29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BB9A" w14:textId="77777777" w:rsidR="005A213C" w:rsidRDefault="002A28C9">
    <w:pPr>
      <w:pStyle w:val="Header"/>
    </w:pPr>
    <w:r>
      <w:rPr>
        <w:noProof/>
      </w:rPr>
      <w:pict w14:anchorId="4C12A1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93.35pt;height:29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D13"/>
    <w:multiLevelType w:val="hybridMultilevel"/>
    <w:tmpl w:val="DCFA2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823B1"/>
    <w:multiLevelType w:val="multilevel"/>
    <w:tmpl w:val="1BD03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D15195C"/>
    <w:multiLevelType w:val="multilevel"/>
    <w:tmpl w:val="1BD03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2095199A"/>
    <w:multiLevelType w:val="multilevel"/>
    <w:tmpl w:val="A27CD9C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778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24F20500"/>
    <w:multiLevelType w:val="multilevel"/>
    <w:tmpl w:val="E69221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F8541E3"/>
    <w:multiLevelType w:val="multilevel"/>
    <w:tmpl w:val="1BD03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31110CE2"/>
    <w:multiLevelType w:val="hybridMultilevel"/>
    <w:tmpl w:val="1D66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A0475"/>
    <w:multiLevelType w:val="multilevel"/>
    <w:tmpl w:val="58308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" w15:restartNumberingAfterBreak="0">
    <w:nsid w:val="60224634"/>
    <w:multiLevelType w:val="multilevel"/>
    <w:tmpl w:val="DB3650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630742E1"/>
    <w:multiLevelType w:val="hybridMultilevel"/>
    <w:tmpl w:val="DCFA26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66287"/>
    <w:multiLevelType w:val="multilevel"/>
    <w:tmpl w:val="58308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70B7752F"/>
    <w:multiLevelType w:val="multilevel"/>
    <w:tmpl w:val="D3388D3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778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318418047">
    <w:abstractNumId w:val="6"/>
  </w:num>
  <w:num w:numId="2" w16cid:durableId="716391778">
    <w:abstractNumId w:val="0"/>
  </w:num>
  <w:num w:numId="3" w16cid:durableId="1685551631">
    <w:abstractNumId w:val="9"/>
  </w:num>
  <w:num w:numId="4" w16cid:durableId="732004277">
    <w:abstractNumId w:val="11"/>
  </w:num>
  <w:num w:numId="5" w16cid:durableId="1782215384">
    <w:abstractNumId w:val="8"/>
  </w:num>
  <w:num w:numId="6" w16cid:durableId="26177067">
    <w:abstractNumId w:val="3"/>
  </w:num>
  <w:num w:numId="7" w16cid:durableId="1848982201">
    <w:abstractNumId w:val="2"/>
  </w:num>
  <w:num w:numId="8" w16cid:durableId="1470049938">
    <w:abstractNumId w:val="5"/>
  </w:num>
  <w:num w:numId="9" w16cid:durableId="1131628754">
    <w:abstractNumId w:val="7"/>
  </w:num>
  <w:num w:numId="10" w16cid:durableId="942495620">
    <w:abstractNumId w:val="4"/>
  </w:num>
  <w:num w:numId="11" w16cid:durableId="305859030">
    <w:abstractNumId w:val="10"/>
  </w:num>
  <w:num w:numId="12" w16cid:durableId="18494387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D4"/>
    <w:rsid w:val="0002001D"/>
    <w:rsid w:val="00041466"/>
    <w:rsid w:val="00044587"/>
    <w:rsid w:val="000472BC"/>
    <w:rsid w:val="00051B9F"/>
    <w:rsid w:val="00051D16"/>
    <w:rsid w:val="00052B5E"/>
    <w:rsid w:val="00053600"/>
    <w:rsid w:val="00057CD4"/>
    <w:rsid w:val="000665D7"/>
    <w:rsid w:val="000747E6"/>
    <w:rsid w:val="00084235"/>
    <w:rsid w:val="00084C21"/>
    <w:rsid w:val="00092C66"/>
    <w:rsid w:val="00096E59"/>
    <w:rsid w:val="000A1067"/>
    <w:rsid w:val="000A16A0"/>
    <w:rsid w:val="000A5F0C"/>
    <w:rsid w:val="000C0357"/>
    <w:rsid w:val="000C1CF7"/>
    <w:rsid w:val="000C20E4"/>
    <w:rsid w:val="000D3F45"/>
    <w:rsid w:val="000D4EBC"/>
    <w:rsid w:val="000D7236"/>
    <w:rsid w:val="000E1B70"/>
    <w:rsid w:val="000E25DF"/>
    <w:rsid w:val="00101A80"/>
    <w:rsid w:val="00110AF6"/>
    <w:rsid w:val="001111B8"/>
    <w:rsid w:val="0011783A"/>
    <w:rsid w:val="00122DC6"/>
    <w:rsid w:val="00126F94"/>
    <w:rsid w:val="00127C89"/>
    <w:rsid w:val="001429E8"/>
    <w:rsid w:val="00144DBA"/>
    <w:rsid w:val="00146A3E"/>
    <w:rsid w:val="00147FAA"/>
    <w:rsid w:val="00163D6A"/>
    <w:rsid w:val="001661D6"/>
    <w:rsid w:val="0016666E"/>
    <w:rsid w:val="00166FCE"/>
    <w:rsid w:val="001812F7"/>
    <w:rsid w:val="00181543"/>
    <w:rsid w:val="00185248"/>
    <w:rsid w:val="00187637"/>
    <w:rsid w:val="001920A2"/>
    <w:rsid w:val="001A1037"/>
    <w:rsid w:val="001A220D"/>
    <w:rsid w:val="001A2E14"/>
    <w:rsid w:val="001A6701"/>
    <w:rsid w:val="001D200B"/>
    <w:rsid w:val="001D2B8A"/>
    <w:rsid w:val="001D5D33"/>
    <w:rsid w:val="001E0322"/>
    <w:rsid w:val="001E1822"/>
    <w:rsid w:val="001F4F1C"/>
    <w:rsid w:val="00214BBB"/>
    <w:rsid w:val="002217C0"/>
    <w:rsid w:val="00221963"/>
    <w:rsid w:val="00230BF5"/>
    <w:rsid w:val="00235C41"/>
    <w:rsid w:val="00242CE9"/>
    <w:rsid w:val="002607C8"/>
    <w:rsid w:val="00274967"/>
    <w:rsid w:val="0028163E"/>
    <w:rsid w:val="00284F2F"/>
    <w:rsid w:val="0029491B"/>
    <w:rsid w:val="00297116"/>
    <w:rsid w:val="002976C5"/>
    <w:rsid w:val="002A28C9"/>
    <w:rsid w:val="002B4461"/>
    <w:rsid w:val="002C2D2E"/>
    <w:rsid w:val="002C59B4"/>
    <w:rsid w:val="002D025B"/>
    <w:rsid w:val="002D093E"/>
    <w:rsid w:val="002D1156"/>
    <w:rsid w:val="002D1E3C"/>
    <w:rsid w:val="002D57FE"/>
    <w:rsid w:val="002D6E07"/>
    <w:rsid w:val="002E5CAF"/>
    <w:rsid w:val="002F42D3"/>
    <w:rsid w:val="002F6898"/>
    <w:rsid w:val="002F736F"/>
    <w:rsid w:val="00301D02"/>
    <w:rsid w:val="00302C47"/>
    <w:rsid w:val="00306793"/>
    <w:rsid w:val="003067CE"/>
    <w:rsid w:val="003162AC"/>
    <w:rsid w:val="003302E7"/>
    <w:rsid w:val="00334B8A"/>
    <w:rsid w:val="00334D48"/>
    <w:rsid w:val="00344151"/>
    <w:rsid w:val="00354890"/>
    <w:rsid w:val="003571D1"/>
    <w:rsid w:val="00357D96"/>
    <w:rsid w:val="00360229"/>
    <w:rsid w:val="0036200D"/>
    <w:rsid w:val="003626C8"/>
    <w:rsid w:val="00364093"/>
    <w:rsid w:val="00376A84"/>
    <w:rsid w:val="003A5637"/>
    <w:rsid w:val="003B2D5F"/>
    <w:rsid w:val="003B3F6F"/>
    <w:rsid w:val="003C4DDF"/>
    <w:rsid w:val="003C7B98"/>
    <w:rsid w:val="003D1F65"/>
    <w:rsid w:val="003E3E16"/>
    <w:rsid w:val="003E70E2"/>
    <w:rsid w:val="003F0A3E"/>
    <w:rsid w:val="0042015E"/>
    <w:rsid w:val="0044087E"/>
    <w:rsid w:val="0044368E"/>
    <w:rsid w:val="0044496B"/>
    <w:rsid w:val="004457CD"/>
    <w:rsid w:val="004468E8"/>
    <w:rsid w:val="00453A72"/>
    <w:rsid w:val="004542E0"/>
    <w:rsid w:val="00466102"/>
    <w:rsid w:val="00467AB1"/>
    <w:rsid w:val="00476DD3"/>
    <w:rsid w:val="00476E1E"/>
    <w:rsid w:val="00476EAA"/>
    <w:rsid w:val="00477D45"/>
    <w:rsid w:val="00493828"/>
    <w:rsid w:val="00493C20"/>
    <w:rsid w:val="004952F0"/>
    <w:rsid w:val="004A2E15"/>
    <w:rsid w:val="004A553C"/>
    <w:rsid w:val="004A6AA3"/>
    <w:rsid w:val="004B19EC"/>
    <w:rsid w:val="004B666A"/>
    <w:rsid w:val="004C78F3"/>
    <w:rsid w:val="004D1DFE"/>
    <w:rsid w:val="004D5731"/>
    <w:rsid w:val="004E194A"/>
    <w:rsid w:val="004E53C9"/>
    <w:rsid w:val="004E64A7"/>
    <w:rsid w:val="004F6F45"/>
    <w:rsid w:val="004F7D2A"/>
    <w:rsid w:val="005009B6"/>
    <w:rsid w:val="005030AC"/>
    <w:rsid w:val="005112F9"/>
    <w:rsid w:val="00513781"/>
    <w:rsid w:val="005162D5"/>
    <w:rsid w:val="00522616"/>
    <w:rsid w:val="00534157"/>
    <w:rsid w:val="0054122E"/>
    <w:rsid w:val="00553F9C"/>
    <w:rsid w:val="005541A1"/>
    <w:rsid w:val="005559BD"/>
    <w:rsid w:val="00560F17"/>
    <w:rsid w:val="00564C6D"/>
    <w:rsid w:val="00575462"/>
    <w:rsid w:val="00584D69"/>
    <w:rsid w:val="00586D8E"/>
    <w:rsid w:val="00587872"/>
    <w:rsid w:val="00591987"/>
    <w:rsid w:val="0059541E"/>
    <w:rsid w:val="005A0158"/>
    <w:rsid w:val="005A0C0F"/>
    <w:rsid w:val="005A2139"/>
    <w:rsid w:val="005A213C"/>
    <w:rsid w:val="005A2A0F"/>
    <w:rsid w:val="005B26A4"/>
    <w:rsid w:val="005C6D3C"/>
    <w:rsid w:val="005D0A4F"/>
    <w:rsid w:val="005D32D8"/>
    <w:rsid w:val="005D6516"/>
    <w:rsid w:val="005F1278"/>
    <w:rsid w:val="005F51F3"/>
    <w:rsid w:val="005F6EFD"/>
    <w:rsid w:val="00606C9C"/>
    <w:rsid w:val="00606F1F"/>
    <w:rsid w:val="0061513E"/>
    <w:rsid w:val="0061552D"/>
    <w:rsid w:val="006211FB"/>
    <w:rsid w:val="0062130C"/>
    <w:rsid w:val="00625C01"/>
    <w:rsid w:val="00633E12"/>
    <w:rsid w:val="006353C2"/>
    <w:rsid w:val="00641BC5"/>
    <w:rsid w:val="00642823"/>
    <w:rsid w:val="006436CD"/>
    <w:rsid w:val="00650FD1"/>
    <w:rsid w:val="006628CB"/>
    <w:rsid w:val="006636E0"/>
    <w:rsid w:val="00667751"/>
    <w:rsid w:val="006729FA"/>
    <w:rsid w:val="006762F1"/>
    <w:rsid w:val="0069553D"/>
    <w:rsid w:val="00697612"/>
    <w:rsid w:val="006A07CC"/>
    <w:rsid w:val="006A2546"/>
    <w:rsid w:val="006A3BC1"/>
    <w:rsid w:val="006A69D8"/>
    <w:rsid w:val="006B4988"/>
    <w:rsid w:val="006B6A27"/>
    <w:rsid w:val="006C0759"/>
    <w:rsid w:val="006D3C13"/>
    <w:rsid w:val="006F4754"/>
    <w:rsid w:val="007056EA"/>
    <w:rsid w:val="00707D59"/>
    <w:rsid w:val="0071046C"/>
    <w:rsid w:val="0071723B"/>
    <w:rsid w:val="00720F9C"/>
    <w:rsid w:val="00722D06"/>
    <w:rsid w:val="00746CB2"/>
    <w:rsid w:val="007514B0"/>
    <w:rsid w:val="00752DD4"/>
    <w:rsid w:val="00766E81"/>
    <w:rsid w:val="00771610"/>
    <w:rsid w:val="00772C03"/>
    <w:rsid w:val="00772C09"/>
    <w:rsid w:val="00774358"/>
    <w:rsid w:val="007768D6"/>
    <w:rsid w:val="007817C5"/>
    <w:rsid w:val="007919B1"/>
    <w:rsid w:val="00792D63"/>
    <w:rsid w:val="007A3F99"/>
    <w:rsid w:val="007B4498"/>
    <w:rsid w:val="007C4833"/>
    <w:rsid w:val="007D4A07"/>
    <w:rsid w:val="007D568D"/>
    <w:rsid w:val="007E1348"/>
    <w:rsid w:val="007E70C4"/>
    <w:rsid w:val="007F71FF"/>
    <w:rsid w:val="007F7C01"/>
    <w:rsid w:val="00802F14"/>
    <w:rsid w:val="00810890"/>
    <w:rsid w:val="00814752"/>
    <w:rsid w:val="00823E26"/>
    <w:rsid w:val="008261C4"/>
    <w:rsid w:val="00831A5B"/>
    <w:rsid w:val="00833120"/>
    <w:rsid w:val="00847647"/>
    <w:rsid w:val="0084769C"/>
    <w:rsid w:val="00857168"/>
    <w:rsid w:val="00862FB3"/>
    <w:rsid w:val="00874BB5"/>
    <w:rsid w:val="00880857"/>
    <w:rsid w:val="00880C16"/>
    <w:rsid w:val="00887880"/>
    <w:rsid w:val="008900D7"/>
    <w:rsid w:val="00893A32"/>
    <w:rsid w:val="008A436A"/>
    <w:rsid w:val="008A4DFA"/>
    <w:rsid w:val="008B05EC"/>
    <w:rsid w:val="008B082D"/>
    <w:rsid w:val="008B11BF"/>
    <w:rsid w:val="008B1D41"/>
    <w:rsid w:val="008B7AE6"/>
    <w:rsid w:val="008C025A"/>
    <w:rsid w:val="008C3F44"/>
    <w:rsid w:val="008C48E5"/>
    <w:rsid w:val="008C612B"/>
    <w:rsid w:val="008D0430"/>
    <w:rsid w:val="008E0821"/>
    <w:rsid w:val="008E2773"/>
    <w:rsid w:val="00924601"/>
    <w:rsid w:val="00927211"/>
    <w:rsid w:val="00934649"/>
    <w:rsid w:val="00936560"/>
    <w:rsid w:val="0094019D"/>
    <w:rsid w:val="00942643"/>
    <w:rsid w:val="009438AD"/>
    <w:rsid w:val="00945EA1"/>
    <w:rsid w:val="00952539"/>
    <w:rsid w:val="00953F22"/>
    <w:rsid w:val="009609D1"/>
    <w:rsid w:val="009650CA"/>
    <w:rsid w:val="00966CE6"/>
    <w:rsid w:val="00970466"/>
    <w:rsid w:val="00975141"/>
    <w:rsid w:val="00976060"/>
    <w:rsid w:val="00976071"/>
    <w:rsid w:val="00981002"/>
    <w:rsid w:val="00981568"/>
    <w:rsid w:val="009922FA"/>
    <w:rsid w:val="0099440B"/>
    <w:rsid w:val="00995328"/>
    <w:rsid w:val="009A6D93"/>
    <w:rsid w:val="009D722E"/>
    <w:rsid w:val="009E763B"/>
    <w:rsid w:val="00A02A0F"/>
    <w:rsid w:val="00A1204F"/>
    <w:rsid w:val="00A16FD7"/>
    <w:rsid w:val="00A2502B"/>
    <w:rsid w:val="00A278F7"/>
    <w:rsid w:val="00A322A9"/>
    <w:rsid w:val="00A45094"/>
    <w:rsid w:val="00A55DEE"/>
    <w:rsid w:val="00A5790C"/>
    <w:rsid w:val="00A762FA"/>
    <w:rsid w:val="00A76A98"/>
    <w:rsid w:val="00A81E46"/>
    <w:rsid w:val="00A83B60"/>
    <w:rsid w:val="00A873E5"/>
    <w:rsid w:val="00A876FE"/>
    <w:rsid w:val="00A91E89"/>
    <w:rsid w:val="00AA022E"/>
    <w:rsid w:val="00AB0800"/>
    <w:rsid w:val="00AB1E08"/>
    <w:rsid w:val="00AC6A94"/>
    <w:rsid w:val="00AC7EB8"/>
    <w:rsid w:val="00AD3785"/>
    <w:rsid w:val="00AD70AD"/>
    <w:rsid w:val="00AE0C9A"/>
    <w:rsid w:val="00AE2013"/>
    <w:rsid w:val="00AE485F"/>
    <w:rsid w:val="00AE5E97"/>
    <w:rsid w:val="00AF4EE8"/>
    <w:rsid w:val="00B03B53"/>
    <w:rsid w:val="00B1093B"/>
    <w:rsid w:val="00B1178D"/>
    <w:rsid w:val="00B23AA3"/>
    <w:rsid w:val="00B40000"/>
    <w:rsid w:val="00B4235F"/>
    <w:rsid w:val="00B455DF"/>
    <w:rsid w:val="00B64F84"/>
    <w:rsid w:val="00B7066A"/>
    <w:rsid w:val="00B720B5"/>
    <w:rsid w:val="00B763A9"/>
    <w:rsid w:val="00B77D21"/>
    <w:rsid w:val="00B83A2D"/>
    <w:rsid w:val="00B87CCB"/>
    <w:rsid w:val="00BA0293"/>
    <w:rsid w:val="00BA30ED"/>
    <w:rsid w:val="00BA7295"/>
    <w:rsid w:val="00BB3E5D"/>
    <w:rsid w:val="00BB4FF6"/>
    <w:rsid w:val="00BB5327"/>
    <w:rsid w:val="00BC0CE8"/>
    <w:rsid w:val="00BC18C6"/>
    <w:rsid w:val="00BD1C74"/>
    <w:rsid w:val="00BD6114"/>
    <w:rsid w:val="00BF75DF"/>
    <w:rsid w:val="00C034D2"/>
    <w:rsid w:val="00C0761B"/>
    <w:rsid w:val="00C11813"/>
    <w:rsid w:val="00C37D50"/>
    <w:rsid w:val="00C404B1"/>
    <w:rsid w:val="00C4265B"/>
    <w:rsid w:val="00C454B6"/>
    <w:rsid w:val="00C46281"/>
    <w:rsid w:val="00C6641D"/>
    <w:rsid w:val="00C70214"/>
    <w:rsid w:val="00C773E0"/>
    <w:rsid w:val="00C815D3"/>
    <w:rsid w:val="00C84DA8"/>
    <w:rsid w:val="00C95F74"/>
    <w:rsid w:val="00CA113D"/>
    <w:rsid w:val="00CA4F0A"/>
    <w:rsid w:val="00CB0E2C"/>
    <w:rsid w:val="00CB4B1F"/>
    <w:rsid w:val="00CB58F5"/>
    <w:rsid w:val="00CB6D67"/>
    <w:rsid w:val="00CC50B2"/>
    <w:rsid w:val="00CC5651"/>
    <w:rsid w:val="00CC6F4E"/>
    <w:rsid w:val="00CD2BE5"/>
    <w:rsid w:val="00CD507C"/>
    <w:rsid w:val="00CD6515"/>
    <w:rsid w:val="00CE2D54"/>
    <w:rsid w:val="00CF0E66"/>
    <w:rsid w:val="00D0096F"/>
    <w:rsid w:val="00D0199B"/>
    <w:rsid w:val="00D05D58"/>
    <w:rsid w:val="00D0611A"/>
    <w:rsid w:val="00D21196"/>
    <w:rsid w:val="00D24BEB"/>
    <w:rsid w:val="00D273F0"/>
    <w:rsid w:val="00D274B8"/>
    <w:rsid w:val="00D33D47"/>
    <w:rsid w:val="00D3598E"/>
    <w:rsid w:val="00D364CA"/>
    <w:rsid w:val="00D368C7"/>
    <w:rsid w:val="00D4341D"/>
    <w:rsid w:val="00D44D57"/>
    <w:rsid w:val="00D46F47"/>
    <w:rsid w:val="00D50910"/>
    <w:rsid w:val="00D55587"/>
    <w:rsid w:val="00D633E3"/>
    <w:rsid w:val="00D7203F"/>
    <w:rsid w:val="00D85561"/>
    <w:rsid w:val="00D9043A"/>
    <w:rsid w:val="00D91E57"/>
    <w:rsid w:val="00DA7948"/>
    <w:rsid w:val="00DC188E"/>
    <w:rsid w:val="00DD0DED"/>
    <w:rsid w:val="00DD6D6C"/>
    <w:rsid w:val="00DE6609"/>
    <w:rsid w:val="00DF271E"/>
    <w:rsid w:val="00DF4190"/>
    <w:rsid w:val="00DF7430"/>
    <w:rsid w:val="00E00846"/>
    <w:rsid w:val="00E037BE"/>
    <w:rsid w:val="00E06B47"/>
    <w:rsid w:val="00E06E6C"/>
    <w:rsid w:val="00E07FEA"/>
    <w:rsid w:val="00E10294"/>
    <w:rsid w:val="00E25433"/>
    <w:rsid w:val="00E321D3"/>
    <w:rsid w:val="00E35738"/>
    <w:rsid w:val="00E46B9D"/>
    <w:rsid w:val="00E47AA9"/>
    <w:rsid w:val="00E5088A"/>
    <w:rsid w:val="00E52088"/>
    <w:rsid w:val="00E5260D"/>
    <w:rsid w:val="00E57235"/>
    <w:rsid w:val="00E57BB9"/>
    <w:rsid w:val="00E64B7A"/>
    <w:rsid w:val="00E65286"/>
    <w:rsid w:val="00E72542"/>
    <w:rsid w:val="00E77953"/>
    <w:rsid w:val="00E81717"/>
    <w:rsid w:val="00E82D71"/>
    <w:rsid w:val="00EA1309"/>
    <w:rsid w:val="00EA26D4"/>
    <w:rsid w:val="00EA5D83"/>
    <w:rsid w:val="00EA64F0"/>
    <w:rsid w:val="00ED13E4"/>
    <w:rsid w:val="00EE0B28"/>
    <w:rsid w:val="00EE297E"/>
    <w:rsid w:val="00EF2D26"/>
    <w:rsid w:val="00F00B83"/>
    <w:rsid w:val="00F046ED"/>
    <w:rsid w:val="00F04D58"/>
    <w:rsid w:val="00F0629C"/>
    <w:rsid w:val="00F076D7"/>
    <w:rsid w:val="00F167E0"/>
    <w:rsid w:val="00F17587"/>
    <w:rsid w:val="00F24B89"/>
    <w:rsid w:val="00F261B1"/>
    <w:rsid w:val="00F33D85"/>
    <w:rsid w:val="00F40765"/>
    <w:rsid w:val="00F533FE"/>
    <w:rsid w:val="00F55351"/>
    <w:rsid w:val="00F5732C"/>
    <w:rsid w:val="00F63E81"/>
    <w:rsid w:val="00F64A7A"/>
    <w:rsid w:val="00F66499"/>
    <w:rsid w:val="00F66DF6"/>
    <w:rsid w:val="00F7040F"/>
    <w:rsid w:val="00F87802"/>
    <w:rsid w:val="00F87832"/>
    <w:rsid w:val="00F91B87"/>
    <w:rsid w:val="00F947B8"/>
    <w:rsid w:val="00F94988"/>
    <w:rsid w:val="00F9760F"/>
    <w:rsid w:val="00FA3768"/>
    <w:rsid w:val="00FA3A9B"/>
    <w:rsid w:val="00FA3D72"/>
    <w:rsid w:val="00FA451B"/>
    <w:rsid w:val="00FB4FD6"/>
    <w:rsid w:val="00FB5772"/>
    <w:rsid w:val="00FB66C3"/>
    <w:rsid w:val="00FC4001"/>
    <w:rsid w:val="00FC6F5F"/>
    <w:rsid w:val="00FD230A"/>
    <w:rsid w:val="00FD5E43"/>
    <w:rsid w:val="00FE7EDE"/>
    <w:rsid w:val="00FF4243"/>
    <w:rsid w:val="00FF5B20"/>
    <w:rsid w:val="01E07F13"/>
    <w:rsid w:val="027EF2A7"/>
    <w:rsid w:val="030638A4"/>
    <w:rsid w:val="033EEEFC"/>
    <w:rsid w:val="03CBE953"/>
    <w:rsid w:val="04521898"/>
    <w:rsid w:val="046319AC"/>
    <w:rsid w:val="050E8A3B"/>
    <w:rsid w:val="05DE8F32"/>
    <w:rsid w:val="05EA9C9F"/>
    <w:rsid w:val="066FD58E"/>
    <w:rsid w:val="08577743"/>
    <w:rsid w:val="0876D85F"/>
    <w:rsid w:val="092BFF5D"/>
    <w:rsid w:val="0945DFF0"/>
    <w:rsid w:val="09695785"/>
    <w:rsid w:val="098C1770"/>
    <w:rsid w:val="0A434A15"/>
    <w:rsid w:val="0A565BFF"/>
    <w:rsid w:val="0AE713A3"/>
    <w:rsid w:val="0B3858B6"/>
    <w:rsid w:val="0BF85353"/>
    <w:rsid w:val="0C1D16F1"/>
    <w:rsid w:val="0C9DC180"/>
    <w:rsid w:val="0CD560B4"/>
    <w:rsid w:val="0D1C6702"/>
    <w:rsid w:val="0D3EB311"/>
    <w:rsid w:val="0DFA4476"/>
    <w:rsid w:val="0E713115"/>
    <w:rsid w:val="0F0E9BFA"/>
    <w:rsid w:val="0FE0F8A0"/>
    <w:rsid w:val="1100F9D0"/>
    <w:rsid w:val="11DDBDE2"/>
    <w:rsid w:val="11FC8B7D"/>
    <w:rsid w:val="12B48D3C"/>
    <w:rsid w:val="1313F010"/>
    <w:rsid w:val="1318D289"/>
    <w:rsid w:val="13E6D87C"/>
    <w:rsid w:val="14632E3F"/>
    <w:rsid w:val="15172447"/>
    <w:rsid w:val="1561F6F2"/>
    <w:rsid w:val="15EC2DFE"/>
    <w:rsid w:val="15FAF62E"/>
    <w:rsid w:val="162477D4"/>
    <w:rsid w:val="164E3FFD"/>
    <w:rsid w:val="1674BCBE"/>
    <w:rsid w:val="1676C53E"/>
    <w:rsid w:val="176E4EBA"/>
    <w:rsid w:val="177A3101"/>
    <w:rsid w:val="1825CB18"/>
    <w:rsid w:val="18CF08FE"/>
    <w:rsid w:val="192B3C90"/>
    <w:rsid w:val="1AF63196"/>
    <w:rsid w:val="1B9E5A7D"/>
    <w:rsid w:val="1BE85856"/>
    <w:rsid w:val="1C592980"/>
    <w:rsid w:val="1CBEAE21"/>
    <w:rsid w:val="1CD8FE3B"/>
    <w:rsid w:val="1CDB5322"/>
    <w:rsid w:val="1CEABA35"/>
    <w:rsid w:val="1D95A5F6"/>
    <w:rsid w:val="1DE76075"/>
    <w:rsid w:val="1E318F5E"/>
    <w:rsid w:val="1E68BD2D"/>
    <w:rsid w:val="1EB76EDE"/>
    <w:rsid w:val="1F3ACDEC"/>
    <w:rsid w:val="21A18ACA"/>
    <w:rsid w:val="2241A3E6"/>
    <w:rsid w:val="2302996C"/>
    <w:rsid w:val="24B9A320"/>
    <w:rsid w:val="25A59A96"/>
    <w:rsid w:val="25E98F0D"/>
    <w:rsid w:val="260358D3"/>
    <w:rsid w:val="26B5A77B"/>
    <w:rsid w:val="276E358C"/>
    <w:rsid w:val="276F055A"/>
    <w:rsid w:val="27773309"/>
    <w:rsid w:val="27FC9245"/>
    <w:rsid w:val="28808545"/>
    <w:rsid w:val="294126F8"/>
    <w:rsid w:val="29DEC1BA"/>
    <w:rsid w:val="2A3FD1BE"/>
    <w:rsid w:val="2A62AD38"/>
    <w:rsid w:val="2AA4A21C"/>
    <w:rsid w:val="2B28E4A4"/>
    <w:rsid w:val="2B366975"/>
    <w:rsid w:val="2B3E3883"/>
    <w:rsid w:val="2BA20977"/>
    <w:rsid w:val="2BF3BB05"/>
    <w:rsid w:val="2C2F6118"/>
    <w:rsid w:val="2C3476D0"/>
    <w:rsid w:val="2C6ED12D"/>
    <w:rsid w:val="2D7C9FD6"/>
    <w:rsid w:val="2D82AC46"/>
    <w:rsid w:val="2E608566"/>
    <w:rsid w:val="30C7CC00"/>
    <w:rsid w:val="30E42397"/>
    <w:rsid w:val="3115693C"/>
    <w:rsid w:val="31209CC5"/>
    <w:rsid w:val="343CF3C0"/>
    <w:rsid w:val="345B0484"/>
    <w:rsid w:val="352D6C02"/>
    <w:rsid w:val="352E5CE6"/>
    <w:rsid w:val="354B5961"/>
    <w:rsid w:val="359653D3"/>
    <w:rsid w:val="36AE0323"/>
    <w:rsid w:val="37CFB939"/>
    <w:rsid w:val="380767AC"/>
    <w:rsid w:val="38645808"/>
    <w:rsid w:val="391769DA"/>
    <w:rsid w:val="39F55F9F"/>
    <w:rsid w:val="3A432798"/>
    <w:rsid w:val="3A7F518D"/>
    <w:rsid w:val="3B3F086E"/>
    <w:rsid w:val="3B46F5F4"/>
    <w:rsid w:val="3B6B5E01"/>
    <w:rsid w:val="3B9ADAD9"/>
    <w:rsid w:val="3BB11A44"/>
    <w:rsid w:val="3E76A930"/>
    <w:rsid w:val="3EE05C73"/>
    <w:rsid w:val="3FBF9521"/>
    <w:rsid w:val="3FC39EC6"/>
    <w:rsid w:val="3FE389A4"/>
    <w:rsid w:val="408FDF2B"/>
    <w:rsid w:val="4125D19A"/>
    <w:rsid w:val="4153EE85"/>
    <w:rsid w:val="4241E4EE"/>
    <w:rsid w:val="43096DF4"/>
    <w:rsid w:val="437B917F"/>
    <w:rsid w:val="43FFF89E"/>
    <w:rsid w:val="4481A545"/>
    <w:rsid w:val="452894C2"/>
    <w:rsid w:val="45504254"/>
    <w:rsid w:val="45A3C52A"/>
    <w:rsid w:val="45AD3366"/>
    <w:rsid w:val="4689A89B"/>
    <w:rsid w:val="46CEA9A4"/>
    <w:rsid w:val="46D81323"/>
    <w:rsid w:val="47D7E822"/>
    <w:rsid w:val="483ADEF1"/>
    <w:rsid w:val="4873E384"/>
    <w:rsid w:val="48F89594"/>
    <w:rsid w:val="4923DE78"/>
    <w:rsid w:val="4A1ADFBA"/>
    <w:rsid w:val="4B0F88E4"/>
    <w:rsid w:val="4B26CE40"/>
    <w:rsid w:val="4BAA8471"/>
    <w:rsid w:val="4C2BC27D"/>
    <w:rsid w:val="4C7BE032"/>
    <w:rsid w:val="4CFF13EA"/>
    <w:rsid w:val="4E997F3D"/>
    <w:rsid w:val="4EC9FF67"/>
    <w:rsid w:val="4ED47589"/>
    <w:rsid w:val="4F480BDE"/>
    <w:rsid w:val="505B2A83"/>
    <w:rsid w:val="50DD5800"/>
    <w:rsid w:val="522A91DD"/>
    <w:rsid w:val="53479712"/>
    <w:rsid w:val="53B081D6"/>
    <w:rsid w:val="54AC63A9"/>
    <w:rsid w:val="54B05870"/>
    <w:rsid w:val="567B6A91"/>
    <w:rsid w:val="573053CC"/>
    <w:rsid w:val="59186C28"/>
    <w:rsid w:val="5938F2E3"/>
    <w:rsid w:val="5988F616"/>
    <w:rsid w:val="59A79C86"/>
    <w:rsid w:val="5A0FF698"/>
    <w:rsid w:val="5A477743"/>
    <w:rsid w:val="5A6476E3"/>
    <w:rsid w:val="5A66C5AE"/>
    <w:rsid w:val="5A696DD8"/>
    <w:rsid w:val="5AB207BD"/>
    <w:rsid w:val="5B39809A"/>
    <w:rsid w:val="5B7CDE55"/>
    <w:rsid w:val="5B803853"/>
    <w:rsid w:val="5C454A89"/>
    <w:rsid w:val="5CC096D8"/>
    <w:rsid w:val="5D4C3D9A"/>
    <w:rsid w:val="5D6BDFD5"/>
    <w:rsid w:val="5DB2EB85"/>
    <w:rsid w:val="5E366DF0"/>
    <w:rsid w:val="5E84089C"/>
    <w:rsid w:val="5F7D3D68"/>
    <w:rsid w:val="5FB0FB47"/>
    <w:rsid w:val="5FD36C05"/>
    <w:rsid w:val="606A10AA"/>
    <w:rsid w:val="608ECD1B"/>
    <w:rsid w:val="60B564CD"/>
    <w:rsid w:val="62380CD1"/>
    <w:rsid w:val="6238D71A"/>
    <w:rsid w:val="626F88C8"/>
    <w:rsid w:val="62F644CD"/>
    <w:rsid w:val="63AA6DB9"/>
    <w:rsid w:val="64B9DD84"/>
    <w:rsid w:val="6658743B"/>
    <w:rsid w:val="669AEC7D"/>
    <w:rsid w:val="6735A209"/>
    <w:rsid w:val="678839FE"/>
    <w:rsid w:val="67908AC5"/>
    <w:rsid w:val="688DE411"/>
    <w:rsid w:val="6914F0A8"/>
    <w:rsid w:val="691941B0"/>
    <w:rsid w:val="6A2AC0A2"/>
    <w:rsid w:val="6AB54C45"/>
    <w:rsid w:val="6B613B73"/>
    <w:rsid w:val="6BC69103"/>
    <w:rsid w:val="6C6ACAEB"/>
    <w:rsid w:val="6C6C69A2"/>
    <w:rsid w:val="6D9E77D0"/>
    <w:rsid w:val="6FB410B3"/>
    <w:rsid w:val="701EBDC6"/>
    <w:rsid w:val="71A1AEFC"/>
    <w:rsid w:val="71F635A4"/>
    <w:rsid w:val="72685F03"/>
    <w:rsid w:val="728D9A18"/>
    <w:rsid w:val="72E54F83"/>
    <w:rsid w:val="7354D475"/>
    <w:rsid w:val="73801E65"/>
    <w:rsid w:val="73C1B180"/>
    <w:rsid w:val="74296A79"/>
    <w:rsid w:val="74DDC3EF"/>
    <w:rsid w:val="74F2C003"/>
    <w:rsid w:val="75030C08"/>
    <w:rsid w:val="758C1EB7"/>
    <w:rsid w:val="758CF965"/>
    <w:rsid w:val="758DBEE3"/>
    <w:rsid w:val="764D883C"/>
    <w:rsid w:val="76799450"/>
    <w:rsid w:val="76A1B0C5"/>
    <w:rsid w:val="770ACECC"/>
    <w:rsid w:val="7715AFCD"/>
    <w:rsid w:val="7955AAFC"/>
    <w:rsid w:val="79829708"/>
    <w:rsid w:val="7A15DC2B"/>
    <w:rsid w:val="7A4CB73A"/>
    <w:rsid w:val="7A613006"/>
    <w:rsid w:val="7C5334E3"/>
    <w:rsid w:val="7C5A5D38"/>
    <w:rsid w:val="7D0C5002"/>
    <w:rsid w:val="7EA2F9CF"/>
    <w:rsid w:val="7EE603D7"/>
    <w:rsid w:val="7EF8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9CF5F"/>
  <w15:docId w15:val="{C0D56B96-C64C-4334-AC4F-564CE1B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09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3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52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7F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02"/>
  </w:style>
  <w:style w:type="paragraph" w:styleId="Footer">
    <w:name w:val="footer"/>
    <w:basedOn w:val="Normal"/>
    <w:link w:val="FooterChar"/>
    <w:uiPriority w:val="99"/>
    <w:unhideWhenUsed/>
    <w:rsid w:val="009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02"/>
  </w:style>
  <w:style w:type="character" w:customStyle="1" w:styleId="Heading3Char">
    <w:name w:val="Heading 3 Char"/>
    <w:basedOn w:val="DefaultParagraphFont"/>
    <w:link w:val="Heading3"/>
    <w:uiPriority w:val="9"/>
    <w:semiHidden/>
    <w:rsid w:val="00B763A9"/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customStyle="1" w:styleId="xmsonormal">
    <w:name w:val="x_msonormal"/>
    <w:basedOn w:val="Normal"/>
    <w:rsid w:val="00B763A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022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0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81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4F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F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976d16-a42c-419f-8164-68abdd703c3b">
      <UserInfo>
        <DisplayName>Kayleigh Edmunds (Aneurin Bevan UHB - Flying Start)</DisplayName>
        <AccountId>22</AccountId>
        <AccountType/>
      </UserInfo>
      <UserInfo>
        <DisplayName>Carla Baldwin (Aneurin Bevan UHB - Family and Therapies)</DisplayName>
        <AccountId>18</AccountId>
        <AccountType/>
      </UserInfo>
      <UserInfo>
        <DisplayName>Davies, Catherine - Parenting Support Worker</DisplayName>
        <AccountId>15</AccountId>
        <AccountType/>
      </UserInfo>
      <UserInfo>
        <DisplayName>Thompson, Tracey</DisplayName>
        <AccountId>16</AccountId>
        <AccountType/>
      </UserInfo>
      <UserInfo>
        <DisplayName>Dyer, Hannah</DisplayName>
        <AccountId>23</AccountId>
        <AccountType/>
      </UserInfo>
    </SharedWithUsers>
    <TaxCatchAll xmlns="d0976d16-a42c-419f-8164-68abdd703c3b" xsi:nil="true"/>
    <lcf76f155ced4ddcb4097134ff3c332f xmlns="0b942156-0d48-44eb-952b-1f3947947d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5B30F1B2DB84A8A80513916DEEC7B" ma:contentTypeVersion="13" ma:contentTypeDescription="Create a new document." ma:contentTypeScope="" ma:versionID="8df706c975d052d1bd19d4e801ae0b52">
  <xsd:schema xmlns:xsd="http://www.w3.org/2001/XMLSchema" xmlns:xs="http://www.w3.org/2001/XMLSchema" xmlns:p="http://schemas.microsoft.com/office/2006/metadata/properties" xmlns:ns2="0b942156-0d48-44eb-952b-1f3947947d8d" xmlns:ns3="d0976d16-a42c-419f-8164-68abdd703c3b" targetNamespace="http://schemas.microsoft.com/office/2006/metadata/properties" ma:root="true" ma:fieldsID="60607a2bc05bbece36c93ccb11c7d31b" ns2:_="" ns3:_="">
    <xsd:import namespace="0b942156-0d48-44eb-952b-1f3947947d8d"/>
    <xsd:import namespace="d0976d16-a42c-419f-8164-68abdd703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2156-0d48-44eb-952b-1f394794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5d2c57-1183-427d-a604-2e0ffdafb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6d16-a42c-419f-8164-68abdd703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1c6777-1510-4aaa-aae1-050e767dce93}" ma:internalName="TaxCatchAll" ma:showField="CatchAllData" ma:web="d0976d16-a42c-419f-8164-68abdd703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A3BA9-37D0-4ECD-B459-C3BA703F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621D7-8E4C-4DF7-AF14-63152D532E63}">
  <ds:schemaRefs>
    <ds:schemaRef ds:uri="http://schemas.microsoft.com/office/2006/metadata/properties"/>
    <ds:schemaRef ds:uri="http://schemas.microsoft.com/office/infopath/2007/PartnerControls"/>
    <ds:schemaRef ds:uri="d0976d16-a42c-419f-8164-68abdd703c3b"/>
    <ds:schemaRef ds:uri="0b942156-0d48-44eb-952b-1f3947947d8d"/>
  </ds:schemaRefs>
</ds:datastoreItem>
</file>

<file path=customXml/itemProps3.xml><?xml version="1.0" encoding="utf-8"?>
<ds:datastoreItem xmlns:ds="http://schemas.openxmlformats.org/officeDocument/2006/customXml" ds:itemID="{54EC4CDB-FEBE-4E59-901C-33BF084A6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95C9B-7290-4883-A523-87254382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42156-0d48-44eb-952b-1f3947947d8d"/>
    <ds:schemaRef ds:uri="d0976d16-a42c-419f-8164-68abdd703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2727</Words>
  <Characters>14539</Characters>
  <Application>Microsoft Office Word</Application>
  <DocSecurity>0</DocSecurity>
  <Lines>773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jago_s</dc:creator>
  <cp:keywords/>
  <dc:description/>
  <cp:lastModifiedBy>Bird, Ceri</cp:lastModifiedBy>
  <cp:revision>2</cp:revision>
  <cp:lastPrinted>2020-01-13T17:07:00Z</cp:lastPrinted>
  <dcterms:created xsi:type="dcterms:W3CDTF">2025-11-21T13:41:00Z</dcterms:created>
  <dcterms:modified xsi:type="dcterms:W3CDTF">2025-11-21T13:41:00Z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0x010100E985B30F1B2DB84A8A80513916DEEC7B</vt:lpwstr>
  </property>
  <property fmtid="{D5CDD505-2E9C-101B-9397-08002B2CF9AE}" pid="3" name="MediaServiceImageTags">
    <vt:lpwstr/>
  </property>
</Properties>
</file>