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CA3B" w14:textId="77777777" w:rsidR="006840D7" w:rsidRDefault="006840D7">
      <w:pPr>
        <w:pStyle w:val="BodyText"/>
        <w:spacing w:before="6"/>
        <w:rPr>
          <w:rFonts w:ascii="Times New Roman"/>
          <w:sz w:val="6"/>
        </w:rPr>
      </w:pPr>
    </w:p>
    <w:p w14:paraId="5A66CA3C" w14:textId="77777777" w:rsidR="006840D7" w:rsidRDefault="000B5665">
      <w:pPr>
        <w:pStyle w:val="BodyText"/>
        <w:ind w:left="6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y-GB" w:eastAsia="cy-GB"/>
        </w:rPr>
        <w:drawing>
          <wp:inline distT="0" distB="0" distL="0" distR="0" wp14:anchorId="5A66CAB2" wp14:editId="5A66CAB3">
            <wp:extent cx="1220321" cy="8130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321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CA3D" w14:textId="754B846B" w:rsidR="006840D7" w:rsidRPr="00B24326" w:rsidRDefault="00B51E27">
      <w:pPr>
        <w:pStyle w:val="Title"/>
        <w:rPr>
          <w:lang w:val="cy-GB"/>
        </w:rPr>
      </w:pPr>
      <w:r w:rsidRPr="00B24326">
        <w:rPr>
          <w:color w:val="00AF50"/>
          <w:spacing w:val="-2"/>
          <w:lang w:val="cy-GB"/>
        </w:rPr>
        <w:t>Nodyn Cyngor Cynllunio</w:t>
      </w:r>
      <w:r w:rsidR="000B5665" w:rsidRPr="00B24326">
        <w:rPr>
          <w:color w:val="00AF50"/>
          <w:spacing w:val="-18"/>
          <w:lang w:val="cy-GB"/>
        </w:rPr>
        <w:t xml:space="preserve"> </w:t>
      </w:r>
      <w:r w:rsidR="000B5665" w:rsidRPr="00B24326">
        <w:rPr>
          <w:color w:val="00AF50"/>
          <w:lang w:val="cy-GB"/>
        </w:rPr>
        <w:t>3</w:t>
      </w:r>
    </w:p>
    <w:p w14:paraId="5A66CA3E" w14:textId="21DC3365" w:rsidR="006840D7" w:rsidRPr="00B24326" w:rsidRDefault="00B51E27">
      <w:pPr>
        <w:spacing w:before="232" w:line="242" w:lineRule="auto"/>
        <w:ind w:left="522" w:right="457"/>
        <w:jc w:val="center"/>
        <w:rPr>
          <w:b/>
          <w:sz w:val="32"/>
          <w:lang w:val="cy-GB"/>
        </w:rPr>
      </w:pPr>
      <w:r w:rsidRPr="00B24326">
        <w:rPr>
          <w:b/>
          <w:color w:val="00AF50"/>
          <w:sz w:val="32"/>
          <w:lang w:val="cy-GB"/>
        </w:rPr>
        <w:t>Y Siarter Cynllunio</w:t>
      </w:r>
    </w:p>
    <w:p w14:paraId="5A66CA3F" w14:textId="69680FB7" w:rsidR="006840D7" w:rsidRPr="00B24326" w:rsidRDefault="00B51E27">
      <w:pPr>
        <w:pStyle w:val="Heading1"/>
        <w:spacing w:before="269"/>
        <w:jc w:val="left"/>
        <w:rPr>
          <w:u w:val="none"/>
          <w:lang w:val="cy-GB"/>
        </w:rPr>
      </w:pPr>
      <w:r w:rsidRPr="00B24326">
        <w:rPr>
          <w:spacing w:val="-2"/>
          <w:lang w:val="cy-GB"/>
        </w:rPr>
        <w:t>Cyflwyniad</w:t>
      </w:r>
    </w:p>
    <w:p w14:paraId="5A66CA40" w14:textId="2153F7C0" w:rsidR="006840D7" w:rsidRPr="00B24326" w:rsidRDefault="00B51E27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  <w:r w:rsidRPr="00B24326">
        <w:rPr>
          <w:sz w:val="23"/>
          <w:szCs w:val="23"/>
          <w:lang w:val="cy-GB"/>
        </w:rPr>
        <w:t>Mae’r Cyngor yn penderfynu ar geisiadau cynllunio, adeiladau rhestredig, hysbysebion a cheisiadau eraill cysylltiedig. Mae hefyd yn amddiffyn apeliadau cynllunio.</w:t>
      </w:r>
    </w:p>
    <w:p w14:paraId="56554C10" w14:textId="77777777" w:rsidR="00B51E27" w:rsidRPr="00B24326" w:rsidRDefault="00B51E27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</w:p>
    <w:p w14:paraId="2D5456D8" w14:textId="65083E3E" w:rsidR="00B51E27" w:rsidRPr="00B24326" w:rsidRDefault="00C0099E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Mae g</w:t>
      </w:r>
      <w:r w:rsidR="00B51E27" w:rsidRPr="00B24326">
        <w:rPr>
          <w:sz w:val="23"/>
          <w:szCs w:val="23"/>
          <w:lang w:val="cy-GB"/>
        </w:rPr>
        <w:t>an y gwasanaeth hefyd dîm gorfodaeth sy’n ymchwilio os ca</w:t>
      </w:r>
      <w:r w:rsidR="000B5665">
        <w:rPr>
          <w:sz w:val="23"/>
          <w:szCs w:val="23"/>
          <w:lang w:val="cy-GB"/>
        </w:rPr>
        <w:t>fodd</w:t>
      </w:r>
      <w:r w:rsidR="00B51E27" w:rsidRPr="00B24326">
        <w:rPr>
          <w:sz w:val="23"/>
          <w:szCs w:val="23"/>
          <w:lang w:val="cy-GB"/>
        </w:rPr>
        <w:t xml:space="preserve"> cyfraith cynllunio ei thorri ac yn monitro safleoedd datblygu i sicrhau eu bod yn cydymffurfio gyda chaniatâd cynllunio.</w:t>
      </w:r>
    </w:p>
    <w:p w14:paraId="0CA3A57B" w14:textId="77777777" w:rsidR="00B51E27" w:rsidRPr="00B24326" w:rsidRDefault="00B51E27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</w:p>
    <w:p w14:paraId="6B406EA3" w14:textId="18DD4556" w:rsidR="00B51E27" w:rsidRPr="00B24326" w:rsidRDefault="00B51E27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  <w:r w:rsidRPr="00B24326">
        <w:rPr>
          <w:sz w:val="23"/>
          <w:szCs w:val="23"/>
          <w:lang w:val="cy-GB"/>
        </w:rPr>
        <w:t>Rhaid gwneud pob penderfyniad yng ngoleuni Cynllun Datblygu Lleol y Cyngor yn ogystal â phob ystyriaeth cynllunio arall berthnasol.</w:t>
      </w:r>
    </w:p>
    <w:p w14:paraId="59E748B6" w14:textId="77777777" w:rsidR="00B51E27" w:rsidRPr="00B24326" w:rsidRDefault="00B51E27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</w:p>
    <w:p w14:paraId="7BB9B833" w14:textId="2D4C417E" w:rsidR="00B51E27" w:rsidRPr="00B24326" w:rsidRDefault="000B5665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Mae’r</w:t>
      </w:r>
      <w:r w:rsidR="00B51E27" w:rsidRPr="00B24326">
        <w:rPr>
          <w:sz w:val="23"/>
          <w:szCs w:val="23"/>
          <w:lang w:val="cy-GB"/>
        </w:rPr>
        <w:t xml:space="preserve"> Cyngor </w:t>
      </w:r>
      <w:r>
        <w:rPr>
          <w:sz w:val="23"/>
          <w:szCs w:val="23"/>
          <w:lang w:val="cy-GB"/>
        </w:rPr>
        <w:t>yn</w:t>
      </w:r>
      <w:r w:rsidR="00B51E27" w:rsidRPr="00B24326">
        <w:rPr>
          <w:sz w:val="23"/>
          <w:szCs w:val="23"/>
          <w:lang w:val="cy-GB"/>
        </w:rPr>
        <w:t xml:space="preserve"> paratoi</w:t>
      </w:r>
      <w:r>
        <w:rPr>
          <w:sz w:val="23"/>
          <w:szCs w:val="23"/>
          <w:lang w:val="cy-GB"/>
        </w:rPr>
        <w:t xml:space="preserve"> </w:t>
      </w:r>
      <w:r w:rsidR="00B51E27" w:rsidRPr="00B24326">
        <w:rPr>
          <w:sz w:val="23"/>
          <w:szCs w:val="23"/>
          <w:lang w:val="cy-GB"/>
        </w:rPr>
        <w:t xml:space="preserve">Cynllun Datblygu Lleol </w:t>
      </w:r>
      <w:r>
        <w:rPr>
          <w:sz w:val="23"/>
          <w:szCs w:val="23"/>
          <w:lang w:val="cy-GB"/>
        </w:rPr>
        <w:t>sy’n</w:t>
      </w:r>
      <w:r w:rsidR="00B51E27" w:rsidRPr="00B24326">
        <w:rPr>
          <w:sz w:val="23"/>
          <w:szCs w:val="23"/>
          <w:lang w:val="cy-GB"/>
        </w:rPr>
        <w:t xml:space="preserve"> cynnwys polisïau ar gyfer datblygu yn y Fwrdeistref Sirol yn y dyfodol.</w:t>
      </w:r>
    </w:p>
    <w:p w14:paraId="45B7BAC5" w14:textId="77777777" w:rsidR="00B51E27" w:rsidRPr="00B24326" w:rsidRDefault="00B51E27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</w:p>
    <w:p w14:paraId="69CF443B" w14:textId="10929D5C" w:rsidR="00B51E27" w:rsidRPr="00B24326" w:rsidRDefault="00B51E27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  <w:r w:rsidRPr="00B24326">
        <w:rPr>
          <w:sz w:val="23"/>
          <w:szCs w:val="23"/>
          <w:lang w:val="cy-GB"/>
        </w:rPr>
        <w:t xml:space="preserve">Mae’r Cyngor hefyd yn paratoi dogfennau canllawiau </w:t>
      </w:r>
      <w:r w:rsidR="00B24326" w:rsidRPr="00B24326">
        <w:rPr>
          <w:sz w:val="23"/>
          <w:szCs w:val="23"/>
          <w:lang w:val="cy-GB"/>
        </w:rPr>
        <w:t>cynllunio</w:t>
      </w:r>
      <w:r w:rsidRPr="00B24326">
        <w:rPr>
          <w:sz w:val="23"/>
          <w:szCs w:val="23"/>
          <w:lang w:val="cy-GB"/>
        </w:rPr>
        <w:t xml:space="preserve"> atodol i gynorthwyo ymgeiswyr</w:t>
      </w:r>
      <w:r w:rsidR="00C0099E">
        <w:rPr>
          <w:sz w:val="23"/>
          <w:szCs w:val="23"/>
          <w:lang w:val="cy-GB"/>
        </w:rPr>
        <w:t xml:space="preserve">, cymdogion </w:t>
      </w:r>
      <w:r w:rsidRPr="00B24326">
        <w:rPr>
          <w:sz w:val="23"/>
          <w:szCs w:val="23"/>
          <w:lang w:val="cy-GB"/>
        </w:rPr>
        <w:t xml:space="preserve"> ac eraill sydd â buddiant.</w:t>
      </w:r>
    </w:p>
    <w:p w14:paraId="3427F415" w14:textId="77777777" w:rsidR="00B51E27" w:rsidRPr="00B24326" w:rsidRDefault="00B51E27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</w:p>
    <w:p w14:paraId="4B03AA07" w14:textId="669EB604" w:rsidR="00B51E27" w:rsidRDefault="00B51E27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  <w:r w:rsidRPr="00B24326">
        <w:rPr>
          <w:sz w:val="23"/>
          <w:szCs w:val="23"/>
          <w:lang w:val="cy-GB"/>
        </w:rPr>
        <w:t>Mae rhestr o nodiadau canllaw ar gael ar wefan y Cyngor.</w:t>
      </w:r>
    </w:p>
    <w:p w14:paraId="6179528B" w14:textId="77777777" w:rsidR="000B5665" w:rsidRPr="00B24326" w:rsidRDefault="000B5665">
      <w:pPr>
        <w:pStyle w:val="BodyText"/>
        <w:spacing w:before="2"/>
        <w:ind w:left="110" w:right="38"/>
        <w:jc w:val="both"/>
        <w:rPr>
          <w:sz w:val="23"/>
          <w:szCs w:val="23"/>
          <w:lang w:val="cy-GB"/>
        </w:rPr>
      </w:pPr>
    </w:p>
    <w:p w14:paraId="5A66CA4A" w14:textId="479F0BCF" w:rsidR="006840D7" w:rsidRPr="00B24326" w:rsidRDefault="00B51E27" w:rsidP="00E554DC">
      <w:pPr>
        <w:pStyle w:val="Heading1"/>
        <w:spacing w:before="76" w:line="275" w:lineRule="exact"/>
        <w:ind w:left="0"/>
        <w:rPr>
          <w:u w:val="none"/>
          <w:lang w:val="cy-GB"/>
        </w:rPr>
      </w:pPr>
      <w:r w:rsidRPr="00B24326">
        <w:rPr>
          <w:lang w:val="cy-GB"/>
        </w:rPr>
        <w:lastRenderedPageBreak/>
        <w:t>Oriau Agor</w:t>
      </w:r>
    </w:p>
    <w:p w14:paraId="5A66CA4F" w14:textId="30C9AB7A" w:rsidR="006840D7" w:rsidRDefault="00B51E27" w:rsidP="00E554DC">
      <w:pPr>
        <w:pStyle w:val="BodyText"/>
        <w:tabs>
          <w:tab w:val="left" w:pos="1189"/>
          <w:tab w:val="left" w:pos="2241"/>
        </w:tabs>
        <w:ind w:right="39"/>
        <w:jc w:val="both"/>
        <w:rPr>
          <w:lang w:val="cy-GB"/>
        </w:rPr>
      </w:pPr>
      <w:r w:rsidRPr="00B24326">
        <w:rPr>
          <w:lang w:val="cy-GB"/>
        </w:rPr>
        <w:t xml:space="preserve">Oherwydd </w:t>
      </w:r>
      <w:r w:rsidR="00B24326" w:rsidRPr="00B24326">
        <w:rPr>
          <w:lang w:val="cy-GB"/>
        </w:rPr>
        <w:t>g</w:t>
      </w:r>
      <w:r w:rsidRPr="00B24326">
        <w:rPr>
          <w:lang w:val="cy-GB"/>
        </w:rPr>
        <w:t>weithio ystwyth, ni fedrwn gynnig presenoldeb cerdded-i-mewn ar gyfer y cyhoedd</w:t>
      </w:r>
      <w:r w:rsidR="000B5665" w:rsidRPr="00B24326">
        <w:rPr>
          <w:lang w:val="cy-GB"/>
        </w:rPr>
        <w:t>.</w:t>
      </w:r>
    </w:p>
    <w:p w14:paraId="63AB9734" w14:textId="77777777" w:rsidR="00C0099E" w:rsidRDefault="00C0099E" w:rsidP="00E554DC">
      <w:pPr>
        <w:pStyle w:val="BodyText"/>
        <w:tabs>
          <w:tab w:val="left" w:pos="1189"/>
          <w:tab w:val="left" w:pos="2241"/>
        </w:tabs>
        <w:ind w:right="39"/>
        <w:jc w:val="both"/>
        <w:rPr>
          <w:lang w:val="cy-GB"/>
        </w:rPr>
      </w:pPr>
    </w:p>
    <w:p w14:paraId="48D49C5A" w14:textId="3D1E7FB6" w:rsidR="00C0099E" w:rsidRDefault="00C0099E" w:rsidP="00E554DC">
      <w:pPr>
        <w:pStyle w:val="BodyText"/>
        <w:tabs>
          <w:tab w:val="left" w:pos="1189"/>
          <w:tab w:val="left" w:pos="2241"/>
        </w:tabs>
        <w:ind w:right="39"/>
        <w:jc w:val="both"/>
        <w:rPr>
          <w:lang w:val="cy-GB"/>
        </w:rPr>
      </w:pPr>
      <w:r>
        <w:rPr>
          <w:lang w:val="cy-GB"/>
        </w:rPr>
        <w:t>Mae swyddog dyletswydd ar gael dros y ffôn/e-bost ar ddyddiau Llun i ddyddiau Gwener (ac eithrio Gwyliau Banc) rhwng 0.30-17.00.</w:t>
      </w:r>
    </w:p>
    <w:p w14:paraId="6790E7EE" w14:textId="77777777" w:rsidR="00C0099E" w:rsidRDefault="00C0099E" w:rsidP="00E554DC">
      <w:pPr>
        <w:pStyle w:val="BodyText"/>
        <w:tabs>
          <w:tab w:val="left" w:pos="1189"/>
          <w:tab w:val="left" w:pos="2241"/>
        </w:tabs>
        <w:ind w:right="39"/>
        <w:jc w:val="both"/>
        <w:rPr>
          <w:lang w:val="cy-GB"/>
        </w:rPr>
      </w:pPr>
    </w:p>
    <w:p w14:paraId="56163252" w14:textId="2C955F63" w:rsidR="00C0099E" w:rsidRPr="00B24326" w:rsidRDefault="00C0099E" w:rsidP="00E554DC">
      <w:pPr>
        <w:pStyle w:val="BodyText"/>
        <w:tabs>
          <w:tab w:val="left" w:pos="1189"/>
          <w:tab w:val="left" w:pos="2241"/>
        </w:tabs>
        <w:ind w:right="39"/>
        <w:jc w:val="both"/>
        <w:rPr>
          <w:lang w:val="cy-GB"/>
        </w:rPr>
      </w:pPr>
      <w:r>
        <w:rPr>
          <w:lang w:val="cy-GB"/>
        </w:rPr>
        <w:t>Byddwn yn derbyn gohebiaeth drwy lythyr neu e-bost. Bydd y ddau yn cael yr un statws.</w:t>
      </w:r>
    </w:p>
    <w:p w14:paraId="5A66CA50" w14:textId="77777777" w:rsidR="006840D7" w:rsidRPr="00B24326" w:rsidRDefault="006840D7">
      <w:pPr>
        <w:pStyle w:val="BodyText"/>
        <w:spacing w:before="3"/>
        <w:rPr>
          <w:lang w:val="cy-GB"/>
        </w:rPr>
      </w:pPr>
    </w:p>
    <w:p w14:paraId="6AE0434E" w14:textId="77777777" w:rsidR="00B51E27" w:rsidRPr="00B24326" w:rsidRDefault="00B51E27" w:rsidP="00E554DC">
      <w:pPr>
        <w:pStyle w:val="BodyText"/>
        <w:tabs>
          <w:tab w:val="left" w:pos="935"/>
          <w:tab w:val="left" w:pos="1386"/>
          <w:tab w:val="left" w:pos="1428"/>
          <w:tab w:val="left" w:pos="1799"/>
          <w:tab w:val="left" w:pos="2172"/>
          <w:tab w:val="left" w:pos="2359"/>
        </w:tabs>
        <w:ind w:right="40"/>
        <w:rPr>
          <w:b/>
          <w:u w:val="single"/>
          <w:lang w:val="cy-GB"/>
        </w:rPr>
      </w:pPr>
      <w:r w:rsidRPr="00B24326">
        <w:rPr>
          <w:b/>
          <w:u w:val="single"/>
          <w:lang w:val="cy-GB"/>
        </w:rPr>
        <w:t>Rôl Swyddogion</w:t>
      </w:r>
    </w:p>
    <w:p w14:paraId="5A66CA53" w14:textId="7AAC9E7C" w:rsidR="006840D7" w:rsidRPr="00B24326" w:rsidRDefault="00B51E27" w:rsidP="00E554DC">
      <w:pPr>
        <w:pStyle w:val="BodyText"/>
        <w:ind w:right="41"/>
        <w:jc w:val="both"/>
        <w:rPr>
          <w:lang w:val="cy-GB"/>
        </w:rPr>
      </w:pPr>
      <w:r w:rsidRPr="00B24326">
        <w:rPr>
          <w:lang w:val="cy-GB"/>
        </w:rPr>
        <w:t>Cyflogir swyddogion i gynorthwyo pob defnyddiwr gwasanaeth yn cynnwys ymgeiswyr, ymgyngoreion, cefnogwyr neu wrthwynebwyr a Chynghorwyr etholedig.</w:t>
      </w:r>
    </w:p>
    <w:p w14:paraId="4C8A8F69" w14:textId="77777777" w:rsidR="00B51E27" w:rsidRPr="00B24326" w:rsidRDefault="00B51E27" w:rsidP="00E554DC">
      <w:pPr>
        <w:pStyle w:val="BodyText"/>
        <w:ind w:right="41"/>
        <w:jc w:val="both"/>
        <w:rPr>
          <w:lang w:val="cy-GB"/>
        </w:rPr>
      </w:pPr>
    </w:p>
    <w:p w14:paraId="4B48F81A" w14:textId="4962DD6E" w:rsidR="00B51E27" w:rsidRPr="00B24326" w:rsidRDefault="00B51E27" w:rsidP="00E554DC">
      <w:pPr>
        <w:pStyle w:val="BodyText"/>
        <w:ind w:right="41"/>
        <w:jc w:val="both"/>
        <w:rPr>
          <w:sz w:val="22"/>
          <w:szCs w:val="22"/>
          <w:lang w:val="cy-GB"/>
        </w:rPr>
      </w:pPr>
      <w:r w:rsidRPr="00B24326">
        <w:rPr>
          <w:lang w:val="cy-GB"/>
        </w:rPr>
        <w:t>Byddant yn cyflawni eu dyletswyddau mewn modd ymatebol, teg a</w:t>
      </w:r>
      <w:r w:rsidRPr="00B24326">
        <w:rPr>
          <w:sz w:val="23"/>
          <w:szCs w:val="23"/>
          <w:lang w:val="cy-GB"/>
        </w:rPr>
        <w:t xml:space="preserve"> chyson</w:t>
      </w:r>
      <w:r w:rsidRPr="00B24326">
        <w:rPr>
          <w:sz w:val="22"/>
          <w:szCs w:val="22"/>
          <w:lang w:val="cy-GB"/>
        </w:rPr>
        <w:t>.</w:t>
      </w:r>
    </w:p>
    <w:p w14:paraId="64C9A989" w14:textId="77777777" w:rsidR="00B51E27" w:rsidRPr="00B24326" w:rsidRDefault="00B51E27">
      <w:pPr>
        <w:pStyle w:val="BodyText"/>
        <w:tabs>
          <w:tab w:val="left" w:pos="950"/>
          <w:tab w:val="left" w:pos="1850"/>
          <w:tab w:val="left" w:pos="2480"/>
          <w:tab w:val="left" w:pos="2747"/>
        </w:tabs>
        <w:ind w:left="110" w:right="40"/>
        <w:rPr>
          <w:lang w:val="cy-GB"/>
        </w:rPr>
      </w:pPr>
    </w:p>
    <w:p w14:paraId="68E928BA" w14:textId="77777777" w:rsidR="00B51E27" w:rsidRPr="00B24326" w:rsidRDefault="00B51E27" w:rsidP="00B51E27">
      <w:pPr>
        <w:pStyle w:val="BodyText"/>
        <w:tabs>
          <w:tab w:val="left" w:pos="950"/>
          <w:tab w:val="left" w:pos="1850"/>
          <w:tab w:val="left" w:pos="2480"/>
          <w:tab w:val="left" w:pos="2747"/>
        </w:tabs>
        <w:ind w:right="40"/>
        <w:rPr>
          <w:b/>
          <w:u w:val="single"/>
          <w:lang w:val="cy-GB"/>
        </w:rPr>
      </w:pPr>
      <w:r w:rsidRPr="00B24326">
        <w:rPr>
          <w:b/>
          <w:u w:val="single"/>
          <w:lang w:val="cy-GB"/>
        </w:rPr>
        <w:t>Rôl Cynghorwyr</w:t>
      </w:r>
    </w:p>
    <w:p w14:paraId="5A66CA5A" w14:textId="2500F42B" w:rsidR="006840D7" w:rsidRPr="00B24326" w:rsidRDefault="00B51E27" w:rsidP="000B5665">
      <w:pPr>
        <w:pStyle w:val="BodyText"/>
        <w:spacing w:before="10"/>
        <w:jc w:val="both"/>
        <w:rPr>
          <w:lang w:val="cy-GB"/>
        </w:rPr>
      </w:pPr>
      <w:r w:rsidRPr="00B24326">
        <w:rPr>
          <w:lang w:val="cy-GB"/>
        </w:rPr>
        <w:t>Mae gan aelodau rôl allweddol wrth gynghori eu hetholwyr sut i ymwneud â’r broses cynllunio.</w:t>
      </w:r>
    </w:p>
    <w:p w14:paraId="0554E5CF" w14:textId="77777777" w:rsidR="00B51E27" w:rsidRPr="00B24326" w:rsidRDefault="00B51E27">
      <w:pPr>
        <w:pStyle w:val="BodyText"/>
        <w:spacing w:before="10"/>
        <w:rPr>
          <w:lang w:val="cy-GB"/>
        </w:rPr>
      </w:pPr>
    </w:p>
    <w:p w14:paraId="30A3D16A" w14:textId="2351ED12" w:rsidR="00B51E27" w:rsidRPr="00B24326" w:rsidRDefault="00B51E27" w:rsidP="00B51E27">
      <w:pPr>
        <w:pStyle w:val="BodyText"/>
        <w:spacing w:before="10"/>
        <w:jc w:val="both"/>
        <w:rPr>
          <w:lang w:val="cy-GB"/>
        </w:rPr>
      </w:pPr>
      <w:r w:rsidRPr="00B24326">
        <w:rPr>
          <w:lang w:val="cy-GB"/>
        </w:rPr>
        <w:t>Fodd bynnag, rhaid i aelodau’r Pwyllgor Cynllunio beidio ffurfio barn ar unrhyw gynnig cynllunio nes bod yr holl wybodaeth angenrheidiol ganddynt.</w:t>
      </w:r>
    </w:p>
    <w:p w14:paraId="19007FC4" w14:textId="77777777" w:rsidR="00B51E27" w:rsidRPr="00B24326" w:rsidRDefault="00B51E27" w:rsidP="00B51E27">
      <w:pPr>
        <w:pStyle w:val="BodyText"/>
        <w:spacing w:before="10"/>
        <w:jc w:val="both"/>
        <w:rPr>
          <w:lang w:val="cy-GB"/>
        </w:rPr>
      </w:pPr>
    </w:p>
    <w:p w14:paraId="43324CD5" w14:textId="3188B662" w:rsidR="00B51E27" w:rsidRPr="00B24326" w:rsidRDefault="00B51E27" w:rsidP="00B51E27">
      <w:pPr>
        <w:pStyle w:val="BodyText"/>
        <w:spacing w:before="10"/>
        <w:jc w:val="both"/>
        <w:rPr>
          <w:lang w:val="cy-GB"/>
        </w:rPr>
      </w:pPr>
      <w:r w:rsidRPr="00B24326">
        <w:rPr>
          <w:lang w:val="cy-GB"/>
        </w:rPr>
        <w:t>Os ydynt yn penderfynu ar unrhyw gais ymlaen llaw drwy ddatgan eu barn cyn cyfarfod o Bwyllgor Cynllunio, gallant gael eu gwahardd o’r drafodaeth neu’r bleidlais.</w:t>
      </w:r>
    </w:p>
    <w:p w14:paraId="2A8AFFEB" w14:textId="77777777" w:rsidR="00B51E27" w:rsidRPr="00B24326" w:rsidRDefault="00B51E27" w:rsidP="00B51E27">
      <w:pPr>
        <w:pStyle w:val="BodyText"/>
        <w:spacing w:before="10"/>
        <w:jc w:val="both"/>
        <w:rPr>
          <w:lang w:val="cy-GB"/>
        </w:rPr>
      </w:pPr>
    </w:p>
    <w:p w14:paraId="79792C82" w14:textId="77777777" w:rsidR="00C0099E" w:rsidRDefault="00C0099E" w:rsidP="00B51E27">
      <w:pPr>
        <w:pStyle w:val="BodyText"/>
        <w:tabs>
          <w:tab w:val="left" w:pos="695"/>
          <w:tab w:val="left" w:pos="1399"/>
          <w:tab w:val="left" w:pos="1761"/>
        </w:tabs>
        <w:ind w:right="38"/>
        <w:rPr>
          <w:b/>
          <w:u w:val="single"/>
          <w:lang w:val="cy-GB"/>
        </w:rPr>
      </w:pPr>
    </w:p>
    <w:p w14:paraId="38AD655F" w14:textId="77777777" w:rsidR="00C0099E" w:rsidRDefault="00C0099E" w:rsidP="00B51E27">
      <w:pPr>
        <w:pStyle w:val="BodyText"/>
        <w:tabs>
          <w:tab w:val="left" w:pos="695"/>
          <w:tab w:val="left" w:pos="1399"/>
          <w:tab w:val="left" w:pos="1761"/>
        </w:tabs>
        <w:ind w:right="38"/>
        <w:rPr>
          <w:b/>
          <w:u w:val="single"/>
          <w:lang w:val="cy-GB"/>
        </w:rPr>
      </w:pPr>
    </w:p>
    <w:p w14:paraId="6F16C7CC" w14:textId="77777777" w:rsidR="00C0099E" w:rsidRDefault="00C0099E" w:rsidP="00B51E27">
      <w:pPr>
        <w:pStyle w:val="BodyText"/>
        <w:tabs>
          <w:tab w:val="left" w:pos="695"/>
          <w:tab w:val="left" w:pos="1399"/>
          <w:tab w:val="left" w:pos="1761"/>
        </w:tabs>
        <w:ind w:right="38"/>
        <w:rPr>
          <w:b/>
          <w:u w:val="single"/>
          <w:lang w:val="cy-GB"/>
        </w:rPr>
      </w:pPr>
    </w:p>
    <w:p w14:paraId="57FBD897" w14:textId="77777777" w:rsidR="00C0099E" w:rsidRDefault="00C0099E" w:rsidP="00B51E27">
      <w:pPr>
        <w:pStyle w:val="BodyText"/>
        <w:tabs>
          <w:tab w:val="left" w:pos="695"/>
          <w:tab w:val="left" w:pos="1399"/>
          <w:tab w:val="left" w:pos="1761"/>
        </w:tabs>
        <w:ind w:right="38"/>
        <w:rPr>
          <w:b/>
          <w:u w:val="single"/>
          <w:lang w:val="cy-GB"/>
        </w:rPr>
      </w:pPr>
    </w:p>
    <w:p w14:paraId="73B0FFE1" w14:textId="77777777" w:rsidR="00C0099E" w:rsidRDefault="00C0099E" w:rsidP="00B51E27">
      <w:pPr>
        <w:pStyle w:val="BodyText"/>
        <w:tabs>
          <w:tab w:val="left" w:pos="695"/>
          <w:tab w:val="left" w:pos="1399"/>
          <w:tab w:val="left" w:pos="1761"/>
        </w:tabs>
        <w:ind w:right="38"/>
        <w:rPr>
          <w:b/>
          <w:u w:val="single"/>
          <w:lang w:val="cy-GB"/>
        </w:rPr>
      </w:pPr>
    </w:p>
    <w:p w14:paraId="03698E7D" w14:textId="77777777" w:rsidR="00B51E27" w:rsidRPr="00B24326" w:rsidRDefault="00B51E27" w:rsidP="00B51E27">
      <w:pPr>
        <w:pStyle w:val="BodyText"/>
        <w:tabs>
          <w:tab w:val="left" w:pos="695"/>
          <w:tab w:val="left" w:pos="1399"/>
          <w:tab w:val="left" w:pos="1761"/>
        </w:tabs>
        <w:ind w:right="38"/>
        <w:rPr>
          <w:b/>
          <w:u w:val="single"/>
          <w:lang w:val="cy-GB"/>
        </w:rPr>
      </w:pPr>
      <w:r w:rsidRPr="00B24326">
        <w:rPr>
          <w:b/>
          <w:u w:val="single"/>
          <w:lang w:val="cy-GB"/>
        </w:rPr>
        <w:lastRenderedPageBreak/>
        <w:t>Cyngor cyn gwneud cais</w:t>
      </w:r>
    </w:p>
    <w:p w14:paraId="20EF32AF" w14:textId="3E4069CC" w:rsidR="00B51E27" w:rsidRPr="00B24326" w:rsidRDefault="00B51E27" w:rsidP="00E554DC">
      <w:pPr>
        <w:pStyle w:val="BodyText"/>
        <w:spacing w:before="76"/>
        <w:ind w:right="116"/>
        <w:jc w:val="both"/>
        <w:rPr>
          <w:spacing w:val="-6"/>
          <w:sz w:val="22"/>
          <w:szCs w:val="22"/>
          <w:lang w:val="cy-GB"/>
        </w:rPr>
      </w:pPr>
      <w:r w:rsidRPr="00B24326">
        <w:rPr>
          <w:spacing w:val="-6"/>
          <w:sz w:val="22"/>
          <w:szCs w:val="22"/>
          <w:lang w:val="cy-GB"/>
        </w:rPr>
        <w:t xml:space="preserve">Rydym yn cynnig </w:t>
      </w:r>
      <w:r w:rsidR="00B24326" w:rsidRPr="00B24326">
        <w:rPr>
          <w:spacing w:val="-6"/>
          <w:sz w:val="22"/>
          <w:szCs w:val="22"/>
          <w:lang w:val="cy-GB"/>
        </w:rPr>
        <w:t>gwasanaeth</w:t>
      </w:r>
      <w:r w:rsidRPr="00B24326">
        <w:rPr>
          <w:spacing w:val="-6"/>
          <w:sz w:val="22"/>
          <w:szCs w:val="22"/>
          <w:lang w:val="cy-GB"/>
        </w:rPr>
        <w:t xml:space="preserve"> cynghori y codir ffi amdano cyn i chi gyflwyno eich cais. Mae Nodyn Cyngor Cynllunio ar wahân ar gael ar y pwnc hwn, sy’n nodi ffioedd ac amserlenni ar gyfer derbyn ymateb ysgrifenedig.</w:t>
      </w:r>
    </w:p>
    <w:p w14:paraId="02D0EB9D" w14:textId="77777777" w:rsidR="00B51E27" w:rsidRPr="00B24326" w:rsidRDefault="00B51E27">
      <w:pPr>
        <w:pStyle w:val="BodyText"/>
        <w:spacing w:before="76"/>
        <w:ind w:left="110" w:right="116"/>
        <w:jc w:val="both"/>
        <w:rPr>
          <w:spacing w:val="-6"/>
          <w:sz w:val="22"/>
          <w:szCs w:val="22"/>
          <w:lang w:val="cy-GB"/>
        </w:rPr>
      </w:pPr>
    </w:p>
    <w:p w14:paraId="5A66CA5E" w14:textId="5420C2A7" w:rsidR="006840D7" w:rsidRPr="00B24326" w:rsidRDefault="00E554DC" w:rsidP="00E554DC">
      <w:pPr>
        <w:pStyle w:val="Heading1"/>
        <w:spacing w:before="1" w:line="242" w:lineRule="auto"/>
        <w:ind w:left="0" w:right="118"/>
        <w:rPr>
          <w:sz w:val="22"/>
          <w:szCs w:val="22"/>
          <w:u w:val="none"/>
          <w:lang w:val="cy-GB"/>
        </w:rPr>
      </w:pPr>
      <w:r w:rsidRPr="00B24326">
        <w:rPr>
          <w:sz w:val="22"/>
          <w:szCs w:val="22"/>
          <w:lang w:val="cy-GB"/>
        </w:rPr>
        <w:t>Derbyn Ceisiadau Cynllunio</w:t>
      </w:r>
    </w:p>
    <w:p w14:paraId="5A66CA5F" w14:textId="7F86E3A8" w:rsidR="006840D7" w:rsidRPr="00B24326" w:rsidRDefault="00E554DC" w:rsidP="00E554DC">
      <w:pPr>
        <w:pStyle w:val="BodyText"/>
        <w:ind w:right="114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 xml:space="preserve">Os cafodd eich cais cynllunio ei wneud yn anghywir, byddwch chi (neu eich asiant) yn derbyn Hysbysiad Annilys o fewn </w:t>
      </w:r>
      <w:r w:rsidRPr="00B24326">
        <w:rPr>
          <w:sz w:val="22"/>
          <w:szCs w:val="22"/>
          <w:u w:val="single"/>
          <w:lang w:val="cy-GB"/>
        </w:rPr>
        <w:t>5 diwrnod gwaith</w:t>
      </w:r>
      <w:r w:rsidR="000B5665" w:rsidRPr="00B24326">
        <w:rPr>
          <w:sz w:val="22"/>
          <w:szCs w:val="22"/>
          <w:u w:val="single"/>
          <w:lang w:val="cy-GB"/>
        </w:rPr>
        <w:t>.</w:t>
      </w:r>
    </w:p>
    <w:p w14:paraId="5A66CA60" w14:textId="77777777" w:rsidR="006840D7" w:rsidRPr="00B24326" w:rsidRDefault="006840D7" w:rsidP="00E554DC">
      <w:pPr>
        <w:pStyle w:val="BodyText"/>
        <w:spacing w:before="8"/>
        <w:rPr>
          <w:sz w:val="22"/>
          <w:szCs w:val="22"/>
          <w:lang w:val="cy-GB"/>
        </w:rPr>
      </w:pPr>
    </w:p>
    <w:p w14:paraId="5A66CA61" w14:textId="79048755" w:rsidR="006840D7" w:rsidRPr="00B24326" w:rsidRDefault="00E554DC" w:rsidP="00E554DC">
      <w:pPr>
        <w:pStyle w:val="BodyText"/>
        <w:spacing w:before="1"/>
        <w:ind w:right="116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Bydd hyn yn rhoi canllawiau clir i chi ar ba newidiadau sydd angen i chi eu gwneud.</w:t>
      </w:r>
    </w:p>
    <w:p w14:paraId="5A66CA62" w14:textId="43653D5A" w:rsidR="006840D7" w:rsidRPr="00B24326" w:rsidRDefault="00E554DC" w:rsidP="00E554DC">
      <w:pPr>
        <w:pStyle w:val="BodyText"/>
        <w:tabs>
          <w:tab w:val="left" w:pos="2547"/>
        </w:tabs>
        <w:spacing w:before="185"/>
        <w:ind w:right="114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 xml:space="preserve">Caiff ceisiadau dilys eu cofrestru a’u cydnabod o fewn </w:t>
      </w:r>
      <w:r w:rsidRPr="00B24326">
        <w:rPr>
          <w:sz w:val="22"/>
          <w:szCs w:val="22"/>
          <w:u w:val="single"/>
          <w:lang w:val="cy-GB"/>
        </w:rPr>
        <w:t>5 diwrnod gwaith</w:t>
      </w:r>
      <w:r w:rsidR="000B5665" w:rsidRPr="00B24326">
        <w:rPr>
          <w:sz w:val="22"/>
          <w:szCs w:val="22"/>
          <w:lang w:val="cy-GB"/>
        </w:rPr>
        <w:t>.</w:t>
      </w:r>
    </w:p>
    <w:p w14:paraId="5A66CA63" w14:textId="77777777" w:rsidR="006840D7" w:rsidRPr="00B24326" w:rsidRDefault="006840D7" w:rsidP="00E554DC">
      <w:pPr>
        <w:pStyle w:val="BodyText"/>
        <w:spacing w:before="9"/>
        <w:rPr>
          <w:sz w:val="22"/>
          <w:szCs w:val="22"/>
          <w:lang w:val="cy-GB"/>
        </w:rPr>
      </w:pPr>
    </w:p>
    <w:p w14:paraId="5A66CA64" w14:textId="18F08C55" w:rsidR="006840D7" w:rsidRPr="00B24326" w:rsidRDefault="00E554DC" w:rsidP="00E554DC">
      <w:pPr>
        <w:pStyle w:val="BodyText"/>
        <w:ind w:right="116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Bydd eich llythyr cydnabod yn cadarnhau’r cyfnod penderfynu targed o 8 wythnos ac yn dweud wrthych pwy yw’r swyddog achos.</w:t>
      </w:r>
    </w:p>
    <w:p w14:paraId="5A66CA65" w14:textId="77777777" w:rsidR="006840D7" w:rsidRPr="00B24326" w:rsidRDefault="006840D7">
      <w:pPr>
        <w:pStyle w:val="BodyText"/>
        <w:spacing w:before="1"/>
        <w:rPr>
          <w:sz w:val="22"/>
          <w:szCs w:val="22"/>
          <w:lang w:val="cy-GB"/>
        </w:rPr>
      </w:pPr>
    </w:p>
    <w:p w14:paraId="5A66CA66" w14:textId="41758B31" w:rsidR="006840D7" w:rsidRPr="00B24326" w:rsidRDefault="00E554DC" w:rsidP="00E554DC">
      <w:pPr>
        <w:pStyle w:val="Heading1"/>
        <w:ind w:left="0"/>
        <w:rPr>
          <w:sz w:val="22"/>
          <w:szCs w:val="22"/>
          <w:u w:val="none"/>
          <w:lang w:val="cy-GB"/>
        </w:rPr>
      </w:pPr>
      <w:r w:rsidRPr="00B24326">
        <w:rPr>
          <w:sz w:val="22"/>
          <w:szCs w:val="22"/>
          <w:lang w:val="cy-GB"/>
        </w:rPr>
        <w:t>Gwneud Penderfyniad</w:t>
      </w:r>
    </w:p>
    <w:p w14:paraId="401915A1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 xml:space="preserve">Bydd y Swyddog Achos yn gwneud ymweliad safle, fel arfer o fewn </w:t>
      </w:r>
      <w:r w:rsidRPr="00B24326">
        <w:rPr>
          <w:sz w:val="22"/>
          <w:szCs w:val="22"/>
          <w:u w:val="single"/>
          <w:lang w:val="cy-GB"/>
        </w:rPr>
        <w:t xml:space="preserve">3 wythnos </w:t>
      </w:r>
      <w:r w:rsidRPr="00B24326">
        <w:rPr>
          <w:sz w:val="22"/>
          <w:szCs w:val="22"/>
          <w:lang w:val="cy-GB"/>
        </w:rPr>
        <w:t>o gofrestru.</w:t>
      </w:r>
    </w:p>
    <w:p w14:paraId="7763BC5C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</w:p>
    <w:p w14:paraId="26971923" w14:textId="30F64BB1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 xml:space="preserve">Os oes angen mwy o </w:t>
      </w:r>
      <w:r w:rsidR="00B24326" w:rsidRPr="00B24326">
        <w:rPr>
          <w:sz w:val="22"/>
          <w:szCs w:val="22"/>
          <w:lang w:val="cy-GB"/>
        </w:rPr>
        <w:t>wybodaeth</w:t>
      </w:r>
      <w:r w:rsidRPr="00B24326">
        <w:rPr>
          <w:sz w:val="22"/>
          <w:szCs w:val="22"/>
          <w:lang w:val="cy-GB"/>
        </w:rPr>
        <w:t>, hysbysir yr ymgeisydd cyn gynted ag sydd modd a rhoddir y rhesymau pam fod angen hynny. Rhoddir dyddiad cau ar gyfer cyflwyno mwy o fanylion neu gynlluniau.</w:t>
      </w:r>
    </w:p>
    <w:p w14:paraId="20D55857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</w:p>
    <w:p w14:paraId="209D93DB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Os yw’r cynnig yn annerbyniol ond y gellid gwneud diwygiadau i oresgyn unrhyw wrthwynebiadau, hysbysir yr ymgeisydd cyn gynted ag sydd modd gyda therfyn amser i faterion gael eu trin.</w:t>
      </w:r>
    </w:p>
    <w:p w14:paraId="5D130A3B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</w:p>
    <w:p w14:paraId="07D21A92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Gyda rhai cynigion, gall fod angen mwy o amser i ystyried y cais. Bydd y Cyngor yn anelu i gytuno ar estyniad amser gyda phob cais sy’n rhedeg dros y targed 8 wythnos.</w:t>
      </w:r>
    </w:p>
    <w:p w14:paraId="7329B611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lastRenderedPageBreak/>
        <w:t>Mae’r Cyngor yn ymwybodol o’i gyfrifoldeb i benderfynu ceisiadau o fewn 8 wythnos. Lle mae gwrthwynebiadau sylweddol o ran polisi cynllunio na fedrir eu goresgyn, caiff ceisiadau eu gwrthod heb gyfeirio ymhellach at yr ymgeisydd.</w:t>
      </w:r>
    </w:p>
    <w:p w14:paraId="3EBB6797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</w:p>
    <w:p w14:paraId="252DC2D6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 xml:space="preserve">Dim ond </w:t>
      </w:r>
      <w:r w:rsidRPr="00B24326">
        <w:rPr>
          <w:sz w:val="22"/>
          <w:szCs w:val="22"/>
          <w:u w:val="single"/>
          <w:lang w:val="cy-GB"/>
        </w:rPr>
        <w:t xml:space="preserve">os gwneir cais </w:t>
      </w:r>
      <w:r w:rsidRPr="00B24326">
        <w:rPr>
          <w:sz w:val="22"/>
          <w:szCs w:val="22"/>
          <w:lang w:val="cy-GB"/>
        </w:rPr>
        <w:t xml:space="preserve"> y caiff ymgeiswyr eu hysbysu am y cynnydd ar eu cais.</w:t>
      </w:r>
    </w:p>
    <w:p w14:paraId="5A2231F5" w14:textId="77777777" w:rsidR="00E554DC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</w:p>
    <w:p w14:paraId="5A66CA67" w14:textId="2C6E89AC" w:rsidR="006840D7" w:rsidRPr="00B24326" w:rsidRDefault="00E554DC" w:rsidP="00E554DC">
      <w:pPr>
        <w:pStyle w:val="BodyText"/>
        <w:spacing w:before="3"/>
        <w:ind w:right="114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 xml:space="preserve">Caiff yr hysbysiad penderfyniad ei gyhoeddi o fewn </w:t>
      </w:r>
      <w:r w:rsidRPr="00B24326">
        <w:rPr>
          <w:sz w:val="22"/>
          <w:szCs w:val="22"/>
          <w:u w:val="single"/>
          <w:lang w:val="cy-GB"/>
        </w:rPr>
        <w:t xml:space="preserve">tri diwrnod gwaith </w:t>
      </w:r>
      <w:r w:rsidRPr="00B24326">
        <w:rPr>
          <w:sz w:val="22"/>
          <w:szCs w:val="22"/>
          <w:lang w:val="cy-GB"/>
        </w:rPr>
        <w:t>o wneud y penderfyniad os nad oes rhwymedigaeth cyfreithiol cyn cyhoeddi hysbysiad penderfyniad.</w:t>
      </w:r>
    </w:p>
    <w:p w14:paraId="5A66CA68" w14:textId="77777777" w:rsidR="006840D7" w:rsidRPr="00B24326" w:rsidRDefault="006840D7" w:rsidP="00E554DC">
      <w:pPr>
        <w:pStyle w:val="BodyText"/>
        <w:rPr>
          <w:sz w:val="22"/>
          <w:szCs w:val="22"/>
          <w:lang w:val="cy-GB"/>
        </w:rPr>
      </w:pPr>
    </w:p>
    <w:p w14:paraId="5A66CA73" w14:textId="3F518FA2" w:rsidR="006840D7" w:rsidRPr="00B24326" w:rsidRDefault="004F0E9F" w:rsidP="004F0E9F">
      <w:pPr>
        <w:pStyle w:val="Heading1"/>
        <w:spacing w:line="237" w:lineRule="auto"/>
        <w:ind w:left="0" w:right="43"/>
        <w:rPr>
          <w:sz w:val="22"/>
          <w:szCs w:val="22"/>
          <w:u w:val="none"/>
          <w:lang w:val="cy-GB"/>
        </w:rPr>
      </w:pPr>
      <w:r w:rsidRPr="00B24326">
        <w:rPr>
          <w:sz w:val="22"/>
          <w:szCs w:val="22"/>
          <w:lang w:val="cy-GB"/>
        </w:rPr>
        <w:t>Cymryd rhan yn y broses</w:t>
      </w:r>
    </w:p>
    <w:p w14:paraId="1CD52AAA" w14:textId="7B6A2CC3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Bydd c</w:t>
      </w:r>
      <w:bookmarkStart w:id="0" w:name="_GoBack"/>
      <w:bookmarkEnd w:id="0"/>
      <w:r w:rsidRPr="00B24326">
        <w:rPr>
          <w:sz w:val="22"/>
          <w:szCs w:val="22"/>
          <w:lang w:val="cy-GB"/>
        </w:rPr>
        <w:t xml:space="preserve">yhoeddusrwydd i geisiadau o leiaf yn </w:t>
      </w:r>
      <w:r w:rsidR="00C0099E">
        <w:rPr>
          <w:sz w:val="22"/>
          <w:szCs w:val="22"/>
          <w:lang w:val="cy-GB"/>
        </w:rPr>
        <w:t>cyflawni</w:t>
      </w:r>
      <w:r w:rsidRPr="00B24326">
        <w:rPr>
          <w:sz w:val="22"/>
          <w:szCs w:val="22"/>
          <w:lang w:val="cy-GB"/>
        </w:rPr>
        <w:t>’r isafswm statudol. M</w:t>
      </w:r>
      <w:r w:rsidR="00B24326">
        <w:rPr>
          <w:sz w:val="22"/>
          <w:szCs w:val="22"/>
          <w:lang w:val="cy-GB"/>
        </w:rPr>
        <w:t xml:space="preserve">ewn </w:t>
      </w:r>
      <w:r w:rsidRPr="00B24326">
        <w:rPr>
          <w:sz w:val="22"/>
          <w:szCs w:val="22"/>
          <w:lang w:val="cy-GB"/>
        </w:rPr>
        <w:t>llawer o achosion, polisi’r Cyngor yw mynd ymhellach na’r isafswm gofynion.</w:t>
      </w:r>
    </w:p>
    <w:p w14:paraId="1BA66C38" w14:textId="77777777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Mae Nodyn Cyngor Technegol ar wahân ar gael ar y pwnc hwn.</w:t>
      </w:r>
    </w:p>
    <w:p w14:paraId="3BF400DB" w14:textId="77777777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Mae pob ffeil cais cynllunio (ac eithrio ffeiliau gorfodaeth) ar gael i’r cyhoedd eu harchwilio.</w:t>
      </w:r>
    </w:p>
    <w:p w14:paraId="11DD6D29" w14:textId="45DE2049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Lle caiff cais ei adrodd i’r Pwyllgor Cynllunio, gall aelodau o’r cyhoedd a’</w:t>
      </w:r>
      <w:r w:rsidR="00B24326">
        <w:rPr>
          <w:sz w:val="22"/>
          <w:szCs w:val="22"/>
          <w:lang w:val="cy-GB"/>
        </w:rPr>
        <w:t>r ymgeiswyr annerch</w:t>
      </w:r>
      <w:r w:rsidRPr="00B24326">
        <w:rPr>
          <w:sz w:val="22"/>
          <w:szCs w:val="22"/>
          <w:lang w:val="cy-GB"/>
        </w:rPr>
        <w:t xml:space="preserve"> y cyhoedd.</w:t>
      </w:r>
    </w:p>
    <w:p w14:paraId="3038A7E1" w14:textId="3CA0C87E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 xml:space="preserve">Mae Nodyn Cyngor </w:t>
      </w:r>
      <w:r w:rsidR="00B24326" w:rsidRPr="00B24326">
        <w:rPr>
          <w:sz w:val="22"/>
          <w:szCs w:val="22"/>
          <w:lang w:val="cy-GB"/>
        </w:rPr>
        <w:t>Cynllunio</w:t>
      </w:r>
      <w:r w:rsidRPr="00B24326">
        <w:rPr>
          <w:sz w:val="22"/>
          <w:szCs w:val="22"/>
          <w:lang w:val="cy-GB"/>
        </w:rPr>
        <w:t xml:space="preserve"> ar gael ar y pwnc hwn.</w:t>
      </w:r>
    </w:p>
    <w:p w14:paraId="691C9B4A" w14:textId="7CAC7310" w:rsidR="004F0E9F" w:rsidRPr="00B24326" w:rsidRDefault="004F0E9F" w:rsidP="000B5665">
      <w:pPr>
        <w:pStyle w:val="BodyText"/>
        <w:spacing w:before="78" w:line="237" w:lineRule="auto"/>
        <w:ind w:right="42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Bydd angen i wrthwynebwyr/</w:t>
      </w:r>
      <w:r w:rsidR="000B5665">
        <w:rPr>
          <w:sz w:val="22"/>
          <w:szCs w:val="22"/>
          <w:lang w:val="cy-GB"/>
        </w:rPr>
        <w:t xml:space="preserve"> </w:t>
      </w:r>
      <w:r w:rsidRPr="00B24326">
        <w:rPr>
          <w:sz w:val="22"/>
          <w:szCs w:val="22"/>
          <w:lang w:val="cy-GB"/>
        </w:rPr>
        <w:t xml:space="preserve">cefnogwyr </w:t>
      </w:r>
      <w:r w:rsidR="000B5665">
        <w:rPr>
          <w:sz w:val="22"/>
          <w:szCs w:val="22"/>
          <w:lang w:val="cy-GB"/>
        </w:rPr>
        <w:t>c</w:t>
      </w:r>
      <w:r w:rsidRPr="00B24326">
        <w:rPr>
          <w:sz w:val="22"/>
          <w:szCs w:val="22"/>
          <w:lang w:val="cy-GB"/>
        </w:rPr>
        <w:t xml:space="preserve">eisiadau gysylltu â’r Adran </w:t>
      </w:r>
      <w:r w:rsidR="00B24326" w:rsidRPr="00B24326">
        <w:rPr>
          <w:sz w:val="22"/>
          <w:szCs w:val="22"/>
          <w:lang w:val="cy-GB"/>
        </w:rPr>
        <w:t>Cynllunio</w:t>
      </w:r>
      <w:r w:rsidRPr="00B24326">
        <w:rPr>
          <w:sz w:val="22"/>
          <w:szCs w:val="22"/>
          <w:lang w:val="cy-GB"/>
        </w:rPr>
        <w:t xml:space="preserve"> i gael eu hysbysu am y penderfyniad a wnaed.</w:t>
      </w:r>
    </w:p>
    <w:p w14:paraId="6D115D07" w14:textId="3A50419D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 xml:space="preserve">Caiff ceisiadau eu penderfynu yn unol </w:t>
      </w:r>
      <w:r w:rsidR="000B5665">
        <w:rPr>
          <w:sz w:val="22"/>
          <w:szCs w:val="22"/>
          <w:lang w:val="cy-GB"/>
        </w:rPr>
        <w:t>â</w:t>
      </w:r>
      <w:r w:rsidRPr="00B24326">
        <w:rPr>
          <w:sz w:val="22"/>
          <w:szCs w:val="22"/>
          <w:lang w:val="cy-GB"/>
        </w:rPr>
        <w:t xml:space="preserve"> chynllun dirprwyo y Cyngor.</w:t>
      </w:r>
    </w:p>
    <w:p w14:paraId="332E5556" w14:textId="1A5C571A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Mae Nodyn Cyngor Cynllunio ar wahân ar gael ar y pwnc hwn.</w:t>
      </w:r>
    </w:p>
    <w:p w14:paraId="33D8AC72" w14:textId="77777777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7D605C3B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b/>
          <w:sz w:val="22"/>
          <w:szCs w:val="22"/>
          <w:u w:val="single"/>
          <w:lang w:val="cy-GB"/>
        </w:rPr>
      </w:pPr>
    </w:p>
    <w:p w14:paraId="74BF3E50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b/>
          <w:sz w:val="22"/>
          <w:szCs w:val="22"/>
          <w:u w:val="single"/>
          <w:lang w:val="cy-GB"/>
        </w:rPr>
      </w:pPr>
    </w:p>
    <w:p w14:paraId="67C67F11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b/>
          <w:sz w:val="22"/>
          <w:szCs w:val="22"/>
          <w:u w:val="single"/>
          <w:lang w:val="cy-GB"/>
        </w:rPr>
      </w:pPr>
    </w:p>
    <w:p w14:paraId="63863112" w14:textId="0928D554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b/>
          <w:sz w:val="22"/>
          <w:szCs w:val="22"/>
          <w:u w:val="single"/>
          <w:lang w:val="cy-GB"/>
        </w:rPr>
      </w:pPr>
      <w:r w:rsidRPr="00B24326">
        <w:rPr>
          <w:b/>
          <w:sz w:val="22"/>
          <w:szCs w:val="22"/>
          <w:u w:val="single"/>
          <w:lang w:val="cy-GB"/>
        </w:rPr>
        <w:lastRenderedPageBreak/>
        <w:t>Apeliadau</w:t>
      </w:r>
    </w:p>
    <w:p w14:paraId="2E157B52" w14:textId="3615299F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Bydd swyddogion yn amddiffyn apeliadau. Fodd bynnag, weithiau bydd Cynghorwyr yn cyflwyno’r achos os oedd y penderfyniad gwreiddiol yn groes i gyngor swyddogion a bod y Rheolwr Gwasanaeth yn cyfarwyddo na fedrai swyddog gyflwyno tystiolaeth heb ragfarnu eu cod ymddygiad proffesiynol eu hunain.</w:t>
      </w:r>
    </w:p>
    <w:p w14:paraId="79EDE272" w14:textId="77777777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64EA9C7D" w14:textId="7F71F35A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b/>
          <w:sz w:val="22"/>
          <w:szCs w:val="22"/>
          <w:u w:val="single"/>
          <w:lang w:val="cy-GB"/>
        </w:rPr>
      </w:pPr>
      <w:r w:rsidRPr="00B24326">
        <w:rPr>
          <w:b/>
          <w:sz w:val="22"/>
          <w:szCs w:val="22"/>
          <w:u w:val="single"/>
          <w:lang w:val="cy-GB"/>
        </w:rPr>
        <w:t>Monitro Perfformiad</w:t>
      </w:r>
    </w:p>
    <w:p w14:paraId="17825E8D" w14:textId="4EB4F360" w:rsidR="004F0E9F" w:rsidRPr="00B24326" w:rsidRDefault="004F0E9F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 xml:space="preserve">Bydd y gwasanaeth cynllunio yn cyhoeddi adroddiadau </w:t>
      </w:r>
      <w:r w:rsidR="00B24326" w:rsidRPr="00B24326">
        <w:rPr>
          <w:sz w:val="22"/>
          <w:szCs w:val="22"/>
          <w:lang w:val="cy-GB"/>
        </w:rPr>
        <w:t>perfformiad cyfnodol i’r Pwyllgor Cynllunio.</w:t>
      </w:r>
    </w:p>
    <w:p w14:paraId="0EE9836B" w14:textId="2647855D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Caiff dangosyddion perfformiad eraill eu monitro drwy Gynllun Busnes y tîm.</w:t>
      </w:r>
    </w:p>
    <w:p w14:paraId="10DA6AFF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20D41AA0" w14:textId="31659480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b/>
          <w:sz w:val="22"/>
          <w:szCs w:val="22"/>
          <w:u w:val="single"/>
          <w:lang w:val="cy-GB"/>
        </w:rPr>
      </w:pPr>
      <w:r w:rsidRPr="00B24326">
        <w:rPr>
          <w:b/>
          <w:sz w:val="22"/>
          <w:szCs w:val="22"/>
          <w:u w:val="single"/>
          <w:lang w:val="cy-GB"/>
        </w:rPr>
        <w:t>Gwneud Cwyn</w:t>
      </w:r>
    </w:p>
    <w:p w14:paraId="040E3DCD" w14:textId="4CEEF5B5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Caiff pob cwyn am ddarpariaeth gwasanaeth ei hymchwilio’n drwyadl dan delerau’r polisi corfforaethol ar gwynion.</w:t>
      </w:r>
    </w:p>
    <w:p w14:paraId="6BF8F65D" w14:textId="2D0048A5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Yn y lle cyntaf, dylid cyfeirio unrhyw gŵyn at y swyddog a fu’n ymwneud â’ch achos.</w:t>
      </w:r>
    </w:p>
    <w:p w14:paraId="410D0EDF" w14:textId="17B1C22D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Os ydych yn anfodlon gyda’r ymateb, dylech gysylltu â’r Rheolwr Gwasanaeth drwy’r rhif ymholiadau cyffredinol isod.</w:t>
      </w:r>
    </w:p>
    <w:p w14:paraId="2B41D5BF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1972FE42" w14:textId="7983760C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b/>
          <w:sz w:val="22"/>
          <w:szCs w:val="22"/>
          <w:u w:val="single"/>
          <w:lang w:val="cy-GB"/>
        </w:rPr>
      </w:pPr>
      <w:r w:rsidRPr="00B24326">
        <w:rPr>
          <w:b/>
          <w:sz w:val="22"/>
          <w:szCs w:val="22"/>
          <w:u w:val="single"/>
          <w:lang w:val="cy-GB"/>
        </w:rPr>
        <w:t>Y Gymraeg</w:t>
      </w:r>
    </w:p>
    <w:p w14:paraId="2EE3F039" w14:textId="69233BE5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Caiff y Gymraeg a’r Saesneg eu trin yn gyfartal.</w:t>
      </w:r>
    </w:p>
    <w:p w14:paraId="2194EBB5" w14:textId="03F28743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  <w:r w:rsidRPr="00B24326">
        <w:rPr>
          <w:sz w:val="22"/>
          <w:szCs w:val="22"/>
          <w:lang w:val="cy-GB"/>
        </w:rPr>
        <w:t>Hysbyswch eich swyddog achos os gwelwch yn dda os dymunwch i’ch ymholiad neu gais cynllunio gael eu trin drwy gyfrwng y Gymraeg.</w:t>
      </w:r>
    </w:p>
    <w:p w14:paraId="4505A0B1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0A3BCA78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32D308C1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65039F90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570D5424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3561DA72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06061A70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3330F80E" w14:textId="77777777" w:rsidR="00B24326" w:rsidRPr="00B24326" w:rsidRDefault="00B24326" w:rsidP="004F0E9F">
      <w:pPr>
        <w:pStyle w:val="BodyText"/>
        <w:spacing w:before="78" w:line="237" w:lineRule="auto"/>
        <w:ind w:right="42"/>
        <w:jc w:val="both"/>
        <w:rPr>
          <w:sz w:val="22"/>
          <w:szCs w:val="22"/>
          <w:lang w:val="cy-GB"/>
        </w:rPr>
      </w:pPr>
    </w:p>
    <w:p w14:paraId="78EB56C0" w14:textId="77777777" w:rsidR="004F0E9F" w:rsidRPr="00B24326" w:rsidRDefault="004F0E9F">
      <w:pPr>
        <w:pStyle w:val="BodyText"/>
        <w:spacing w:before="78" w:line="237" w:lineRule="auto"/>
        <w:ind w:left="110" w:right="42"/>
        <w:jc w:val="both"/>
        <w:rPr>
          <w:sz w:val="22"/>
          <w:szCs w:val="22"/>
          <w:lang w:val="cy-GB"/>
        </w:rPr>
      </w:pPr>
    </w:p>
    <w:p w14:paraId="716AC2EB" w14:textId="77777777" w:rsidR="00B24326" w:rsidRPr="00B24326" w:rsidRDefault="00B24326">
      <w:pPr>
        <w:ind w:left="110" w:right="1033"/>
        <w:rPr>
          <w:u w:val="single"/>
        </w:rPr>
      </w:pPr>
      <w:r w:rsidRPr="00B24326">
        <w:rPr>
          <w:b/>
          <w:spacing w:val="-2"/>
          <w:u w:val="single"/>
        </w:rPr>
        <w:lastRenderedPageBreak/>
        <w:t>Cysylltiadau</w:t>
      </w:r>
      <w:r w:rsidR="000B5665" w:rsidRPr="00B24326">
        <w:rPr>
          <w:b/>
          <w:spacing w:val="40"/>
        </w:rPr>
        <w:t xml:space="preserve"> </w:t>
      </w:r>
      <w:r w:rsidRPr="00B24326">
        <w:rPr>
          <w:u w:val="single"/>
        </w:rPr>
        <w:t>Ymholiadau Cyffredinol</w:t>
      </w:r>
    </w:p>
    <w:p w14:paraId="5A66CA93" w14:textId="27C49AF2" w:rsidR="006840D7" w:rsidRPr="00B24326" w:rsidRDefault="000B5665">
      <w:pPr>
        <w:ind w:left="110" w:right="1033"/>
      </w:pPr>
      <w:r w:rsidRPr="00B24326">
        <w:t xml:space="preserve"> 01495 – 355555</w:t>
      </w:r>
    </w:p>
    <w:p w14:paraId="5A66CA94" w14:textId="77777777" w:rsidR="006840D7" w:rsidRPr="00B24326" w:rsidRDefault="000B5665">
      <w:pPr>
        <w:spacing w:line="204" w:lineRule="exact"/>
        <w:ind w:left="110"/>
      </w:pPr>
      <w:hyperlink r:id="rId6">
        <w:r w:rsidRPr="00B24326">
          <w:rPr>
            <w:spacing w:val="-2"/>
            <w:u w:val="single"/>
          </w:rPr>
          <w:t>planning@blaenau-gwent.gov.uk</w:t>
        </w:r>
      </w:hyperlink>
    </w:p>
    <w:p w14:paraId="5A66CA95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96" w14:textId="77777777" w:rsidR="006840D7" w:rsidRPr="00B24326" w:rsidRDefault="006840D7">
      <w:pPr>
        <w:pStyle w:val="BodyText"/>
        <w:spacing w:before="1"/>
        <w:rPr>
          <w:sz w:val="22"/>
          <w:szCs w:val="22"/>
        </w:rPr>
      </w:pPr>
    </w:p>
    <w:p w14:paraId="5A66CA97" w14:textId="12285821" w:rsidR="006840D7" w:rsidRPr="00B24326" w:rsidRDefault="00B24326">
      <w:pPr>
        <w:pStyle w:val="BodyText"/>
        <w:spacing w:line="242" w:lineRule="auto"/>
        <w:ind w:left="110"/>
        <w:rPr>
          <w:sz w:val="22"/>
          <w:szCs w:val="22"/>
        </w:rPr>
      </w:pPr>
      <w:r w:rsidRPr="00B24326">
        <w:rPr>
          <w:sz w:val="22"/>
          <w:szCs w:val="22"/>
          <w:u w:val="single"/>
        </w:rPr>
        <w:t xml:space="preserve">Ymholiadau am Orfodaeth </w:t>
      </w:r>
      <w:r w:rsidR="000B5665" w:rsidRPr="00B24326">
        <w:rPr>
          <w:sz w:val="22"/>
          <w:szCs w:val="22"/>
        </w:rPr>
        <w:t xml:space="preserve"> 01495</w:t>
      </w:r>
      <w:r w:rsidR="000B5665" w:rsidRPr="00B24326">
        <w:rPr>
          <w:spacing w:val="-5"/>
          <w:sz w:val="22"/>
          <w:szCs w:val="22"/>
        </w:rPr>
        <w:t xml:space="preserve"> </w:t>
      </w:r>
      <w:r w:rsidR="000B5665" w:rsidRPr="00B24326">
        <w:rPr>
          <w:sz w:val="22"/>
          <w:szCs w:val="22"/>
        </w:rPr>
        <w:t>-</w:t>
      </w:r>
      <w:r w:rsidR="000B5665" w:rsidRPr="00B24326">
        <w:rPr>
          <w:spacing w:val="-8"/>
          <w:sz w:val="22"/>
          <w:szCs w:val="22"/>
        </w:rPr>
        <w:t xml:space="preserve"> </w:t>
      </w:r>
      <w:r w:rsidR="000B5665" w:rsidRPr="00B24326">
        <w:rPr>
          <w:sz w:val="22"/>
          <w:szCs w:val="22"/>
        </w:rPr>
        <w:t>355513</w:t>
      </w:r>
      <w:r w:rsidR="000B5665" w:rsidRPr="00B24326">
        <w:rPr>
          <w:spacing w:val="-5"/>
          <w:sz w:val="22"/>
          <w:szCs w:val="22"/>
        </w:rPr>
        <w:t xml:space="preserve"> </w:t>
      </w:r>
      <w:r w:rsidR="000B5665" w:rsidRPr="00B24326">
        <w:rPr>
          <w:spacing w:val="-2"/>
          <w:sz w:val="22"/>
          <w:szCs w:val="22"/>
        </w:rPr>
        <w:t>/355814</w:t>
      </w:r>
    </w:p>
    <w:p w14:paraId="5A66CA98" w14:textId="77777777" w:rsidR="006840D7" w:rsidRPr="00B24326" w:rsidRDefault="000B5665">
      <w:pPr>
        <w:spacing w:line="201" w:lineRule="exact"/>
        <w:ind w:left="110"/>
      </w:pPr>
      <w:hyperlink r:id="rId7">
        <w:r w:rsidRPr="00B24326">
          <w:rPr>
            <w:spacing w:val="-2"/>
            <w:u w:val="single"/>
          </w:rPr>
          <w:t>planning@blaenau-gwent.gov.uk</w:t>
        </w:r>
      </w:hyperlink>
    </w:p>
    <w:p w14:paraId="5A66CA99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9A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9B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9C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9D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9E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9F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0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1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2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3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4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5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6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7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8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9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A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B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C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D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E" w14:textId="77777777" w:rsidR="006840D7" w:rsidRPr="00B24326" w:rsidRDefault="006840D7">
      <w:pPr>
        <w:pStyle w:val="BodyText"/>
        <w:rPr>
          <w:sz w:val="22"/>
          <w:szCs w:val="22"/>
        </w:rPr>
      </w:pPr>
    </w:p>
    <w:p w14:paraId="5A66CAAF" w14:textId="77777777" w:rsidR="006840D7" w:rsidRPr="00B24326" w:rsidRDefault="000B5665">
      <w:pPr>
        <w:pStyle w:val="BodyText"/>
        <w:spacing w:before="9"/>
        <w:rPr>
          <w:sz w:val="22"/>
          <w:szCs w:val="22"/>
        </w:rPr>
      </w:pPr>
      <w:r w:rsidRPr="00B24326">
        <w:rPr>
          <w:noProof/>
          <w:sz w:val="22"/>
          <w:szCs w:val="22"/>
          <w:lang w:val="cy-GB" w:eastAsia="cy-GB"/>
        </w:rPr>
        <w:drawing>
          <wp:anchor distT="0" distB="0" distL="0" distR="0" simplePos="0" relativeHeight="487587840" behindDoc="1" locked="0" layoutInCell="1" allowOverlap="1" wp14:anchorId="5A66CAB4" wp14:editId="5A66CAB5">
            <wp:simplePos x="0" y="0"/>
            <wp:positionH relativeFrom="page">
              <wp:posOffset>6690359</wp:posOffset>
            </wp:positionH>
            <wp:positionV relativeFrom="paragraph">
              <wp:posOffset>218350</wp:posOffset>
            </wp:positionV>
            <wp:extent cx="329814" cy="420624"/>
            <wp:effectExtent l="0" t="0" r="0" b="0"/>
            <wp:wrapTopAndBottom/>
            <wp:docPr id="2" name="Image 2" descr="Welsh Language Standard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Welsh Language Standard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14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6CAB0" w14:textId="77777777" w:rsidR="006840D7" w:rsidRDefault="006840D7">
      <w:pPr>
        <w:pStyle w:val="BodyText"/>
        <w:spacing w:before="5"/>
        <w:rPr>
          <w:sz w:val="22"/>
        </w:rPr>
      </w:pPr>
    </w:p>
    <w:p w14:paraId="5A66CAB1" w14:textId="082A0D44" w:rsidR="006840D7" w:rsidRDefault="00B24326">
      <w:pPr>
        <w:ind w:left="110"/>
        <w:jc w:val="both"/>
        <w:rPr>
          <w:i/>
        </w:rPr>
      </w:pPr>
      <w:r>
        <w:rPr>
          <w:i/>
        </w:rPr>
        <w:t>Diweddarwyd Hydref</w:t>
      </w:r>
      <w:r w:rsidR="000B5665">
        <w:rPr>
          <w:i/>
          <w:spacing w:val="-9"/>
        </w:rPr>
        <w:t xml:space="preserve"> </w:t>
      </w:r>
      <w:r w:rsidR="000B5665">
        <w:rPr>
          <w:i/>
          <w:spacing w:val="-4"/>
        </w:rPr>
        <w:t>2023</w:t>
      </w:r>
    </w:p>
    <w:sectPr w:rsidR="006840D7">
      <w:pgSz w:w="11910" w:h="16840"/>
      <w:pgMar w:top="900" w:right="720" w:bottom="280" w:left="740" w:header="720" w:footer="720" w:gutter="0"/>
      <w:pgBorders w:offsetFrom="page">
        <w:top w:val="single" w:sz="18" w:space="24" w:color="00AF50"/>
        <w:left w:val="single" w:sz="18" w:space="24" w:color="00AF50"/>
        <w:bottom w:val="single" w:sz="18" w:space="24" w:color="00AF50"/>
        <w:right w:val="single" w:sz="18" w:space="24" w:color="00AF50"/>
      </w:pgBorders>
      <w:cols w:num="3" w:space="720" w:equalWidth="0">
        <w:col w:w="2992" w:space="696"/>
        <w:col w:w="2992" w:space="696"/>
        <w:col w:w="30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0D7"/>
    <w:rsid w:val="000B5665"/>
    <w:rsid w:val="000F7BDA"/>
    <w:rsid w:val="004F0E9F"/>
    <w:rsid w:val="004F2B2C"/>
    <w:rsid w:val="006840D7"/>
    <w:rsid w:val="00B24326"/>
    <w:rsid w:val="00B51E27"/>
    <w:rsid w:val="00C0099E"/>
    <w:rsid w:val="00E5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C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3"/>
      <w:ind w:left="335" w:right="273" w:firstLine="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DA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3"/>
      <w:ind w:left="335" w:right="273" w:firstLine="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7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D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lanning@blaenau-gwent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lanning@blaenau-gwent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Control Charter</vt:lpstr>
    </vt:vector>
  </TitlesOfParts>
  <Company>Microsoft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Control Charter</dc:title>
  <dc:creator>engel_j</dc:creator>
  <cp:lastModifiedBy>Gwerfyl Jones</cp:lastModifiedBy>
  <cp:revision>2</cp:revision>
  <cp:lastPrinted>2023-10-10T10:56:00Z</cp:lastPrinted>
  <dcterms:created xsi:type="dcterms:W3CDTF">2023-10-10T11:06:00Z</dcterms:created>
  <dcterms:modified xsi:type="dcterms:W3CDTF">2023-10-10T11:06:00Z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for Microsoft 365</vt:lpwstr>
  </property>
</Properties>
</file>