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E6951" w14:textId="403BEBBB" w:rsidR="00C669C0" w:rsidRDefault="00040831" w:rsidP="006E48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E489E">
        <w:rPr>
          <w:b/>
          <w:sz w:val="28"/>
          <w:szCs w:val="28"/>
        </w:rPr>
        <w:t>Forward Work Programme</w:t>
      </w:r>
      <w:r w:rsidR="005D1DF8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6/27</w:t>
      </w:r>
    </w:p>
    <w:p w14:paraId="47F72A41" w14:textId="77777777" w:rsidR="0041706F" w:rsidRDefault="0041706F" w:rsidP="006E489E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2332"/>
      </w:tblGrid>
      <w:tr w:rsidR="0041706F" w:rsidRPr="00B24E30" w14:paraId="657626C1" w14:textId="77777777" w:rsidTr="0054762A">
        <w:tc>
          <w:tcPr>
            <w:tcW w:w="2405" w:type="dxa"/>
            <w:shd w:val="clear" w:color="auto" w:fill="7030A0"/>
          </w:tcPr>
          <w:p w14:paraId="686B3D53" w14:textId="77777777" w:rsidR="0041706F" w:rsidRPr="0075433D" w:rsidRDefault="0041706F" w:rsidP="003F7B54">
            <w:pPr>
              <w:rPr>
                <w:color w:val="FFFFFF" w:themeColor="background1"/>
              </w:rPr>
            </w:pPr>
            <w:r w:rsidRPr="0075433D">
              <w:rPr>
                <w:color w:val="FFFFFF" w:themeColor="background1"/>
              </w:rPr>
              <w:t>Scrutiny Committee:</w:t>
            </w:r>
          </w:p>
        </w:tc>
        <w:tc>
          <w:tcPr>
            <w:tcW w:w="12332" w:type="dxa"/>
          </w:tcPr>
          <w:p w14:paraId="751C9B13" w14:textId="449E9867" w:rsidR="0041706F" w:rsidRPr="00B24E30" w:rsidRDefault="0041706F" w:rsidP="003F7B54">
            <w:r w:rsidRPr="00B24E30">
              <w:t>Adult, Communities and Wellbeing Scrutiny Committee</w:t>
            </w:r>
          </w:p>
        </w:tc>
      </w:tr>
      <w:tr w:rsidR="0041706F" w:rsidRPr="00B24E30" w14:paraId="25FAE25F" w14:textId="77777777" w:rsidTr="0054762A">
        <w:tc>
          <w:tcPr>
            <w:tcW w:w="2405" w:type="dxa"/>
            <w:shd w:val="clear" w:color="auto" w:fill="7030A0"/>
          </w:tcPr>
          <w:p w14:paraId="00B9A7E3" w14:textId="77777777" w:rsidR="0041706F" w:rsidRPr="0075433D" w:rsidRDefault="0041706F" w:rsidP="003F7B54">
            <w:pPr>
              <w:rPr>
                <w:color w:val="FFFFFF" w:themeColor="background1"/>
              </w:rPr>
            </w:pPr>
            <w:r w:rsidRPr="0075433D">
              <w:rPr>
                <w:color w:val="FFFFFF" w:themeColor="background1"/>
              </w:rPr>
              <w:t>Director:</w:t>
            </w:r>
          </w:p>
        </w:tc>
        <w:tc>
          <w:tcPr>
            <w:tcW w:w="12332" w:type="dxa"/>
          </w:tcPr>
          <w:p w14:paraId="6D6A66E9" w14:textId="022F7F64" w:rsidR="0041706F" w:rsidRPr="00B24E30" w:rsidRDefault="001A1346" w:rsidP="003F7B54">
            <w:r w:rsidRPr="00B24E30">
              <w:t>Joint Strategic Director Adults &amp; Communities</w:t>
            </w:r>
          </w:p>
        </w:tc>
      </w:tr>
      <w:tr w:rsidR="0041706F" w:rsidRPr="00B24E30" w14:paraId="19DBF99A" w14:textId="77777777" w:rsidTr="0054762A">
        <w:tc>
          <w:tcPr>
            <w:tcW w:w="2405" w:type="dxa"/>
            <w:shd w:val="clear" w:color="auto" w:fill="7030A0"/>
          </w:tcPr>
          <w:p w14:paraId="24CB20EB" w14:textId="77777777" w:rsidR="0041706F" w:rsidRPr="0075433D" w:rsidRDefault="0041706F" w:rsidP="003F7B54">
            <w:pPr>
              <w:rPr>
                <w:color w:val="FFFFFF" w:themeColor="background1"/>
              </w:rPr>
            </w:pPr>
            <w:r w:rsidRPr="0075433D">
              <w:rPr>
                <w:color w:val="FFFFFF" w:themeColor="background1"/>
              </w:rPr>
              <w:t>Lead Officers:</w:t>
            </w:r>
          </w:p>
        </w:tc>
        <w:tc>
          <w:tcPr>
            <w:tcW w:w="12332" w:type="dxa"/>
          </w:tcPr>
          <w:p w14:paraId="2D609C11" w14:textId="7336C1CB" w:rsidR="0041706F" w:rsidRPr="00B24E30" w:rsidRDefault="0084132B" w:rsidP="003F7B54">
            <w:r>
              <w:t>Head of Communities</w:t>
            </w:r>
          </w:p>
          <w:p w14:paraId="3D7DB029" w14:textId="6981A3E4" w:rsidR="001A1346" w:rsidRPr="00B24E30" w:rsidRDefault="001A1346" w:rsidP="003F7B54">
            <w:r w:rsidRPr="00B24E30">
              <w:t>Head of Adult Services</w:t>
            </w:r>
          </w:p>
        </w:tc>
      </w:tr>
      <w:tr w:rsidR="0041706F" w:rsidRPr="00B24E30" w14:paraId="5587B8AD" w14:textId="77777777" w:rsidTr="0054762A">
        <w:tc>
          <w:tcPr>
            <w:tcW w:w="2405" w:type="dxa"/>
            <w:shd w:val="clear" w:color="auto" w:fill="7030A0"/>
          </w:tcPr>
          <w:p w14:paraId="27034138" w14:textId="77777777" w:rsidR="0041706F" w:rsidRPr="0075433D" w:rsidRDefault="0041706F" w:rsidP="003F7B54">
            <w:pPr>
              <w:rPr>
                <w:color w:val="FFFFFF" w:themeColor="background1"/>
              </w:rPr>
            </w:pPr>
            <w:r w:rsidRPr="0075433D">
              <w:rPr>
                <w:color w:val="FFFFFF" w:themeColor="background1"/>
              </w:rPr>
              <w:t>Remit of Committee:</w:t>
            </w:r>
          </w:p>
        </w:tc>
        <w:tc>
          <w:tcPr>
            <w:tcW w:w="12332" w:type="dxa"/>
          </w:tcPr>
          <w:p w14:paraId="5134DE53" w14:textId="77777777" w:rsidR="0041706F" w:rsidRPr="00B24E30" w:rsidRDefault="001A1346" w:rsidP="0041706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/>
                <w:sz w:val="24"/>
              </w:rPr>
            </w:pPr>
            <w:r w:rsidRPr="00B24E30">
              <w:rPr>
                <w:rFonts w:ascii="Arial" w:hAnsi="Arial"/>
                <w:sz w:val="24"/>
              </w:rPr>
              <w:t>Adult Social Services (including Adult Safeguarding and Adult Services complaints)</w:t>
            </w:r>
          </w:p>
          <w:p w14:paraId="320F7FB9" w14:textId="77777777" w:rsidR="00281604" w:rsidRPr="00EA4CFE" w:rsidRDefault="007C4E47" w:rsidP="007C4E4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Communities and Wellbeing (including Customer Care, Housing and Aneurin Leisure Trust)</w:t>
            </w:r>
            <w:r w:rsidR="00281604" w:rsidRPr="007C4E47">
              <w:t xml:space="preserve"> </w:t>
            </w:r>
          </w:p>
          <w:p w14:paraId="7B207E5A" w14:textId="77777777" w:rsidR="00EA4CFE" w:rsidRDefault="00EA4CFE" w:rsidP="00EA4CFE"/>
          <w:p w14:paraId="72B2EF00" w14:textId="289C3F01" w:rsidR="00EA4CFE" w:rsidRPr="00EA4CFE" w:rsidRDefault="00EA4CFE" w:rsidP="00EA4CFE">
            <w:r w:rsidRPr="00627302">
              <w:rPr>
                <w:i/>
                <w:iCs/>
              </w:rPr>
              <w:t>NB: Committee cycle will end in March 2027 owing to the local council elections</w:t>
            </w:r>
          </w:p>
        </w:tc>
      </w:tr>
    </w:tbl>
    <w:p w14:paraId="7FE89C22" w14:textId="19BAD258" w:rsidR="00BB3210" w:rsidRPr="00B24E30" w:rsidRDefault="00BB3210" w:rsidP="00504596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9"/>
        <w:gridCol w:w="5109"/>
        <w:gridCol w:w="8079"/>
      </w:tblGrid>
      <w:tr w:rsidR="00706B76" w:rsidRPr="00B24E30" w14:paraId="1AC4764B" w14:textId="0359CCED" w:rsidTr="00706B76">
        <w:tc>
          <w:tcPr>
            <w:tcW w:w="1549" w:type="dxa"/>
            <w:shd w:val="clear" w:color="auto" w:fill="7030A0"/>
          </w:tcPr>
          <w:p w14:paraId="2E7DF357" w14:textId="60619D4B" w:rsidR="00706B76" w:rsidRPr="001051EB" w:rsidRDefault="00706B76" w:rsidP="00504596">
            <w:pPr>
              <w:rPr>
                <w:b/>
                <w:color w:val="FFFFFF" w:themeColor="background1"/>
              </w:rPr>
            </w:pPr>
            <w:r w:rsidRPr="001051EB">
              <w:rPr>
                <w:b/>
                <w:color w:val="FFFFFF" w:themeColor="background1"/>
              </w:rPr>
              <w:t>Meeting Date</w:t>
            </w:r>
          </w:p>
        </w:tc>
        <w:tc>
          <w:tcPr>
            <w:tcW w:w="5109" w:type="dxa"/>
            <w:shd w:val="clear" w:color="auto" w:fill="7030A0"/>
          </w:tcPr>
          <w:p w14:paraId="30ED2A25" w14:textId="746FD4B3" w:rsidR="00706B76" w:rsidRPr="001051EB" w:rsidRDefault="00706B76" w:rsidP="00504596">
            <w:pPr>
              <w:rPr>
                <w:b/>
                <w:color w:val="FFFFFF" w:themeColor="background1"/>
              </w:rPr>
            </w:pPr>
            <w:r w:rsidRPr="001051EB">
              <w:rPr>
                <w:b/>
                <w:color w:val="FFFFFF" w:themeColor="background1"/>
              </w:rPr>
              <w:t>Topic</w:t>
            </w:r>
          </w:p>
        </w:tc>
        <w:tc>
          <w:tcPr>
            <w:tcW w:w="8079" w:type="dxa"/>
            <w:shd w:val="clear" w:color="auto" w:fill="7030A0"/>
          </w:tcPr>
          <w:p w14:paraId="1576A99B" w14:textId="24521D4A" w:rsidR="00706B76" w:rsidRPr="001051EB" w:rsidRDefault="00706B76" w:rsidP="00504596">
            <w:pPr>
              <w:rPr>
                <w:b/>
                <w:color w:val="FFFFFF" w:themeColor="background1"/>
              </w:rPr>
            </w:pPr>
            <w:r w:rsidRPr="001051EB">
              <w:rPr>
                <w:b/>
                <w:color w:val="FFFFFF" w:themeColor="background1"/>
              </w:rPr>
              <w:t>Purpose</w:t>
            </w:r>
          </w:p>
        </w:tc>
      </w:tr>
      <w:tr w:rsidR="00706B76" w:rsidRPr="00B24E30" w14:paraId="2562D5D9" w14:textId="46FC0868" w:rsidTr="00706B76">
        <w:trPr>
          <w:trHeight w:val="749"/>
        </w:trPr>
        <w:tc>
          <w:tcPr>
            <w:tcW w:w="1549" w:type="dxa"/>
            <w:vMerge w:val="restart"/>
          </w:tcPr>
          <w:p w14:paraId="1B509306" w14:textId="4D5C3226" w:rsidR="00706B76" w:rsidRPr="00B24E30" w:rsidRDefault="00706B76" w:rsidP="00A77BFE">
            <w:pPr>
              <w:rPr>
                <w:bCs w:val="0"/>
              </w:rPr>
            </w:pPr>
            <w:r>
              <w:rPr>
                <w:bCs w:val="0"/>
              </w:rPr>
              <w:t>25.06.26</w:t>
            </w:r>
          </w:p>
          <w:p w14:paraId="0A440E75" w14:textId="77777777" w:rsidR="00706B76" w:rsidRPr="00B24E30" w:rsidRDefault="00706B76" w:rsidP="00A77BFE">
            <w:pPr>
              <w:rPr>
                <w:bCs w:val="0"/>
              </w:rPr>
            </w:pPr>
          </w:p>
          <w:p w14:paraId="7DFAECEA" w14:textId="788738DA" w:rsidR="00706B76" w:rsidRPr="00B24E30" w:rsidRDefault="00706B76" w:rsidP="00A77BFE">
            <w:pPr>
              <w:rPr>
                <w:bCs w:val="0"/>
              </w:rPr>
            </w:pPr>
          </w:p>
        </w:tc>
        <w:tc>
          <w:tcPr>
            <w:tcW w:w="5109" w:type="dxa"/>
            <w:tcBorders>
              <w:bottom w:val="single" w:sz="4" w:space="0" w:color="D9D9D9" w:themeColor="background1" w:themeShade="D9"/>
            </w:tcBorders>
          </w:tcPr>
          <w:p w14:paraId="57C14C08" w14:textId="695F930E" w:rsidR="00706B76" w:rsidRPr="00B24E30" w:rsidRDefault="00706B76" w:rsidP="00A77BF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 w:val="24"/>
              </w:rPr>
            </w:pPr>
            <w:r w:rsidRPr="00B24E30">
              <w:rPr>
                <w:rFonts w:ascii="Arial" w:hAnsi="Arial"/>
                <w:bCs w:val="0"/>
                <w:sz w:val="24"/>
              </w:rPr>
              <w:t>Proposed Forward Work Programme 2026/27</w:t>
            </w:r>
          </w:p>
          <w:p w14:paraId="1E5FCCC3" w14:textId="4E9708B8" w:rsidR="00706B76" w:rsidRPr="00B24E30" w:rsidRDefault="00706B76" w:rsidP="00DF67AE"/>
        </w:tc>
        <w:tc>
          <w:tcPr>
            <w:tcW w:w="8079" w:type="dxa"/>
            <w:tcBorders>
              <w:bottom w:val="single" w:sz="4" w:space="0" w:color="D9D9D9" w:themeColor="background1" w:themeShade="D9"/>
            </w:tcBorders>
          </w:tcPr>
          <w:p w14:paraId="2AE9DF56" w14:textId="7C382CE3" w:rsidR="00706B76" w:rsidRPr="00B24E30" w:rsidRDefault="00706B76" w:rsidP="00A77BFE">
            <w:r w:rsidRPr="00B24E30">
              <w:rPr>
                <w:b/>
                <w:bCs w:val="0"/>
              </w:rPr>
              <w:t>Approval:</w:t>
            </w:r>
            <w:r w:rsidRPr="00B24E30">
              <w:t xml:space="preserve"> To agree the F</w:t>
            </w:r>
            <w:r>
              <w:t xml:space="preserve">orward </w:t>
            </w:r>
            <w:r w:rsidRPr="00B24E30">
              <w:t>W</w:t>
            </w:r>
            <w:r>
              <w:t xml:space="preserve">ork </w:t>
            </w:r>
            <w:r w:rsidRPr="00B24E30">
              <w:t>P</w:t>
            </w:r>
            <w:r>
              <w:t>rogramme</w:t>
            </w:r>
            <w:r w:rsidRPr="00B24E30">
              <w:t xml:space="preserve"> for 2026/27</w:t>
            </w:r>
            <w:r>
              <w:t>.</w:t>
            </w:r>
          </w:p>
          <w:p w14:paraId="5C3F2323" w14:textId="1F0B07D8" w:rsidR="00706B76" w:rsidRPr="00B24E30" w:rsidRDefault="00706B76" w:rsidP="00A77BFE"/>
        </w:tc>
      </w:tr>
      <w:tr w:rsidR="00706B76" w:rsidRPr="00B24E30" w14:paraId="451FC373" w14:textId="77777777" w:rsidTr="00706B76">
        <w:tc>
          <w:tcPr>
            <w:tcW w:w="1549" w:type="dxa"/>
            <w:vMerge/>
          </w:tcPr>
          <w:p w14:paraId="6E3D69E0" w14:textId="77777777" w:rsidR="00706B76" w:rsidRPr="00B24E30" w:rsidRDefault="00706B76" w:rsidP="00DF67AE">
            <w:pPr>
              <w:rPr>
                <w:bCs w:val="0"/>
              </w:rPr>
            </w:pPr>
          </w:p>
        </w:tc>
        <w:tc>
          <w:tcPr>
            <w:tcW w:w="510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7E9C911" w14:textId="61063EF6" w:rsidR="00706B76" w:rsidRPr="00B24E30" w:rsidRDefault="00706B76" w:rsidP="00DF67AE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Arial" w:eastAsia="Times New Roman" w:hAnsi="Arial"/>
                <w:color w:val="000000"/>
                <w:sz w:val="24"/>
              </w:rPr>
            </w:pPr>
            <w:r w:rsidRPr="00B24E30">
              <w:rPr>
                <w:rFonts w:ascii="Arial" w:eastAsia="Times New Roman" w:hAnsi="Arial"/>
                <w:color w:val="000000"/>
                <w:sz w:val="24"/>
              </w:rPr>
              <w:t>Annual Safeguarding Performance Monitoring for Adult Services</w:t>
            </w:r>
          </w:p>
          <w:p w14:paraId="4513B4EE" w14:textId="77777777" w:rsidR="00706B76" w:rsidRPr="00B24E30" w:rsidRDefault="00706B76" w:rsidP="00DF67AE">
            <w:pPr>
              <w:pStyle w:val="ListParagraph"/>
              <w:spacing w:after="0" w:line="240" w:lineRule="auto"/>
              <w:ind w:left="360"/>
              <w:rPr>
                <w:rFonts w:ascii="Arial" w:hAnsi="Arial"/>
                <w:bCs w:val="0"/>
                <w:sz w:val="24"/>
              </w:rPr>
            </w:pPr>
          </w:p>
        </w:tc>
        <w:tc>
          <w:tcPr>
            <w:tcW w:w="807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4D8B957" w14:textId="6CA9C181" w:rsidR="00706B76" w:rsidRPr="00B24E30" w:rsidRDefault="00706B76" w:rsidP="00DF67AE">
            <w:pPr>
              <w:jc w:val="both"/>
            </w:pPr>
            <w:r w:rsidRPr="00B24E30">
              <w:rPr>
                <w:b/>
                <w:bCs w:val="0"/>
              </w:rPr>
              <w:t>Performance Monitoring:</w:t>
            </w:r>
            <w:r w:rsidRPr="00B24E30">
              <w:t xml:space="preserve"> To provide members with safeguarding performance information and analysis from Adult Social Services.</w:t>
            </w:r>
          </w:p>
          <w:p w14:paraId="2010E05C" w14:textId="77777777" w:rsidR="00706B76" w:rsidRPr="00B24E30" w:rsidRDefault="00706B76" w:rsidP="00DF67AE">
            <w:pPr>
              <w:rPr>
                <w:b/>
                <w:bCs w:val="0"/>
              </w:rPr>
            </w:pPr>
          </w:p>
        </w:tc>
      </w:tr>
      <w:tr w:rsidR="00706B76" w:rsidRPr="00B24E30" w14:paraId="70593B8E" w14:textId="77777777" w:rsidTr="00706B76">
        <w:tc>
          <w:tcPr>
            <w:tcW w:w="1549" w:type="dxa"/>
            <w:vMerge/>
          </w:tcPr>
          <w:p w14:paraId="1B11F939" w14:textId="77777777" w:rsidR="00706B76" w:rsidRPr="00B24E30" w:rsidRDefault="00706B76" w:rsidP="00DF67AE">
            <w:pPr>
              <w:rPr>
                <w:bCs w:val="0"/>
              </w:rPr>
            </w:pPr>
          </w:p>
        </w:tc>
        <w:tc>
          <w:tcPr>
            <w:tcW w:w="510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08F8C63" w14:textId="74D9C176" w:rsidR="00706B76" w:rsidRPr="00B24E30" w:rsidRDefault="00706B76" w:rsidP="00DF67A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 w:val="24"/>
              </w:rPr>
            </w:pPr>
            <w:r w:rsidRPr="00B24E30">
              <w:rPr>
                <w:rFonts w:ascii="Arial" w:hAnsi="Arial"/>
                <w:sz w:val="24"/>
              </w:rPr>
              <w:t xml:space="preserve">Scrutiny Recommendations Tracker </w:t>
            </w:r>
          </w:p>
          <w:p w14:paraId="1B92AD1E" w14:textId="77777777" w:rsidR="00706B76" w:rsidRPr="00B24E30" w:rsidRDefault="00706B76" w:rsidP="00DF67AE">
            <w:pPr>
              <w:pStyle w:val="ListParagraph"/>
              <w:spacing w:after="0" w:line="240" w:lineRule="auto"/>
              <w:ind w:left="360"/>
              <w:rPr>
                <w:rFonts w:ascii="Arial" w:hAnsi="Arial"/>
                <w:bCs w:val="0"/>
                <w:sz w:val="24"/>
              </w:rPr>
            </w:pPr>
          </w:p>
        </w:tc>
        <w:tc>
          <w:tcPr>
            <w:tcW w:w="807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E095795" w14:textId="7E3B5B0A" w:rsidR="00706B76" w:rsidRPr="00B24E30" w:rsidRDefault="00706B76" w:rsidP="00DF67AE">
            <w:r w:rsidRPr="00B24E30">
              <w:rPr>
                <w:b/>
                <w:bCs w:val="0"/>
              </w:rPr>
              <w:t xml:space="preserve">Performance Monitoring: </w:t>
            </w:r>
            <w:r w:rsidRPr="00B24E30">
              <w:t>To provide the committee with annual progress against the Committee recommendations during 2025/26.</w:t>
            </w:r>
          </w:p>
          <w:p w14:paraId="65080E38" w14:textId="77777777" w:rsidR="00706B76" w:rsidRPr="00B24E30" w:rsidRDefault="00706B76" w:rsidP="00DF67AE">
            <w:pPr>
              <w:rPr>
                <w:b/>
                <w:bCs w:val="0"/>
              </w:rPr>
            </w:pPr>
          </w:p>
        </w:tc>
      </w:tr>
      <w:tr w:rsidR="00706B76" w:rsidRPr="00B24E30" w14:paraId="3E5846BC" w14:textId="77777777" w:rsidTr="00706B76">
        <w:tc>
          <w:tcPr>
            <w:tcW w:w="1549" w:type="dxa"/>
            <w:vMerge/>
          </w:tcPr>
          <w:p w14:paraId="2A4EB7B0" w14:textId="77777777" w:rsidR="00706B76" w:rsidRPr="00B24E30" w:rsidRDefault="00706B76" w:rsidP="00DF67AE">
            <w:pPr>
              <w:rPr>
                <w:bCs w:val="0"/>
              </w:rPr>
            </w:pPr>
          </w:p>
        </w:tc>
        <w:tc>
          <w:tcPr>
            <w:tcW w:w="510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8E9B394" w14:textId="1C448A38" w:rsidR="00706B76" w:rsidRPr="00B24E30" w:rsidRDefault="00706B76" w:rsidP="00DF67A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 w:val="24"/>
              </w:rPr>
            </w:pPr>
            <w:r w:rsidRPr="00B24E30">
              <w:rPr>
                <w:rFonts w:ascii="Arial" w:hAnsi="Arial"/>
                <w:sz w:val="24"/>
              </w:rPr>
              <w:t>Audit Tracker Annual Progress</w:t>
            </w:r>
          </w:p>
        </w:tc>
        <w:tc>
          <w:tcPr>
            <w:tcW w:w="807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89B0A09" w14:textId="315BC0BB" w:rsidR="00706B76" w:rsidRPr="0084132B" w:rsidRDefault="00706B76" w:rsidP="00DF67AE">
            <w:r w:rsidRPr="00B24E30">
              <w:rPr>
                <w:b/>
                <w:bCs w:val="0"/>
              </w:rPr>
              <w:t xml:space="preserve">Performance Monitoring: </w:t>
            </w:r>
            <w:r w:rsidRPr="00B24E30">
              <w:t>To provide the committee with annual progress against implementing external audit recommendations for the Committee during 2025/26.</w:t>
            </w:r>
          </w:p>
        </w:tc>
      </w:tr>
      <w:tr w:rsidR="00706B76" w:rsidRPr="00B24E30" w14:paraId="780A2066" w14:textId="77777777" w:rsidTr="00706B76">
        <w:tc>
          <w:tcPr>
            <w:tcW w:w="1549" w:type="dxa"/>
            <w:vMerge w:val="restart"/>
          </w:tcPr>
          <w:p w14:paraId="5B9E5D35" w14:textId="0289306F" w:rsidR="00706B76" w:rsidRPr="00B24E30" w:rsidRDefault="00706B76" w:rsidP="00DF67AE">
            <w:pPr>
              <w:rPr>
                <w:bCs w:val="0"/>
              </w:rPr>
            </w:pPr>
            <w:bookmarkStart w:id="0" w:name="_Hlk212035001"/>
            <w:r>
              <w:rPr>
                <w:bCs w:val="0"/>
              </w:rPr>
              <w:t>10.09.26</w:t>
            </w:r>
          </w:p>
        </w:tc>
        <w:tc>
          <w:tcPr>
            <w:tcW w:w="5109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656A9BF5" w14:textId="509ECD32" w:rsidR="00706B76" w:rsidRPr="00B24E30" w:rsidRDefault="00706B76" w:rsidP="009475A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bCs w:val="0"/>
                <w:sz w:val="24"/>
              </w:rPr>
            </w:pPr>
            <w:r w:rsidRPr="00B24E30">
              <w:rPr>
                <w:rFonts w:ascii="Arial" w:hAnsi="Arial"/>
                <w:bCs w:val="0"/>
                <w:sz w:val="24"/>
              </w:rPr>
              <w:t>Annual Report of the Director of Social Services 2025/26</w:t>
            </w:r>
            <w:r w:rsidRPr="00B24E30">
              <w:rPr>
                <w:rFonts w:ascii="Arial" w:hAnsi="Arial"/>
                <w:bCs w:val="0"/>
                <w:sz w:val="24"/>
              </w:rPr>
              <w:tab/>
            </w:r>
          </w:p>
        </w:tc>
        <w:tc>
          <w:tcPr>
            <w:tcW w:w="8079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65252051" w14:textId="77777777" w:rsidR="00706B76" w:rsidRDefault="00706B76" w:rsidP="00DF67AE">
            <w:pPr>
              <w:rPr>
                <w:bCs w:val="0"/>
              </w:rPr>
            </w:pPr>
            <w:r w:rsidRPr="00B24E30">
              <w:rPr>
                <w:b/>
              </w:rPr>
              <w:t xml:space="preserve">Performance Monitoring: </w:t>
            </w:r>
            <w:r w:rsidRPr="00B24E30">
              <w:rPr>
                <w:bCs w:val="0"/>
              </w:rPr>
              <w:t>Members to receive the Director of Adult Services Annual report 2025/26.</w:t>
            </w:r>
          </w:p>
          <w:p w14:paraId="45EE00D0" w14:textId="508D2182" w:rsidR="00706B76" w:rsidRPr="00B24E30" w:rsidRDefault="00706B76" w:rsidP="00DF67AE">
            <w:pPr>
              <w:rPr>
                <w:b/>
                <w:bCs w:val="0"/>
              </w:rPr>
            </w:pPr>
          </w:p>
        </w:tc>
      </w:tr>
      <w:tr w:rsidR="00706B76" w:rsidRPr="00B24E30" w14:paraId="796B0CF4" w14:textId="77777777" w:rsidTr="00706B76">
        <w:trPr>
          <w:trHeight w:val="868"/>
        </w:trPr>
        <w:tc>
          <w:tcPr>
            <w:tcW w:w="1549" w:type="dxa"/>
            <w:vMerge/>
          </w:tcPr>
          <w:p w14:paraId="5B93A79D" w14:textId="77777777" w:rsidR="00706B76" w:rsidRPr="00B24E30" w:rsidRDefault="00706B76" w:rsidP="00124E39">
            <w:pPr>
              <w:rPr>
                <w:bCs w:val="0"/>
              </w:rPr>
            </w:pPr>
          </w:p>
        </w:tc>
        <w:tc>
          <w:tcPr>
            <w:tcW w:w="5109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4A921A4C" w14:textId="4D7CB63F" w:rsidR="00706B76" w:rsidRPr="00706B76" w:rsidRDefault="00706B76" w:rsidP="00124E39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rial" w:hAnsi="Arial"/>
                <w:sz w:val="24"/>
              </w:rPr>
            </w:pPr>
            <w:r w:rsidRPr="00B24E30">
              <w:rPr>
                <w:rFonts w:ascii="Arial" w:hAnsi="Arial"/>
                <w:sz w:val="24"/>
              </w:rPr>
              <w:t>Welsh Public Library Standards (WPLS) Annual Return 2025/26</w:t>
            </w:r>
          </w:p>
        </w:tc>
        <w:tc>
          <w:tcPr>
            <w:tcW w:w="8079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6207A22F" w14:textId="428E9AEC" w:rsidR="00706B76" w:rsidRPr="00B24E30" w:rsidRDefault="00706B76" w:rsidP="00124E39">
            <w:pPr>
              <w:rPr>
                <w:bCs w:val="0"/>
              </w:rPr>
            </w:pPr>
            <w:r w:rsidRPr="00B24E30">
              <w:rPr>
                <w:b/>
              </w:rPr>
              <w:t xml:space="preserve">Performance Monitoring: </w:t>
            </w:r>
            <w:r w:rsidRPr="00B24E30">
              <w:t>Members to consider Blaenau Gwent’s performance against the Welsh Public Library Standards.</w:t>
            </w:r>
          </w:p>
        </w:tc>
      </w:tr>
      <w:tr w:rsidR="00706B76" w:rsidRPr="00B24E30" w14:paraId="06755DD7" w14:textId="77777777" w:rsidTr="008D22A0">
        <w:tc>
          <w:tcPr>
            <w:tcW w:w="1549" w:type="dxa"/>
            <w:vMerge/>
          </w:tcPr>
          <w:p w14:paraId="79229D2C" w14:textId="77777777" w:rsidR="00706B76" w:rsidRPr="00B24E30" w:rsidRDefault="00706B76" w:rsidP="00897423">
            <w:pPr>
              <w:rPr>
                <w:bCs w:val="0"/>
              </w:rPr>
            </w:pPr>
          </w:p>
        </w:tc>
        <w:tc>
          <w:tcPr>
            <w:tcW w:w="510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FF48AEF" w14:textId="6056894B" w:rsidR="00706B76" w:rsidRDefault="00706B76" w:rsidP="00897423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rial" w:hAnsi="Arial"/>
                <w:bCs w:val="0"/>
                <w:sz w:val="24"/>
              </w:rPr>
            </w:pPr>
            <w:r>
              <w:rPr>
                <w:rFonts w:ascii="Arial" w:hAnsi="Arial"/>
                <w:bCs w:val="0"/>
                <w:sz w:val="24"/>
              </w:rPr>
              <w:t>Regional Partnership Board</w:t>
            </w:r>
          </w:p>
        </w:tc>
        <w:tc>
          <w:tcPr>
            <w:tcW w:w="807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DA4B1E6" w14:textId="77777777" w:rsidR="00706B76" w:rsidRDefault="00706B76" w:rsidP="00897423">
            <w:r>
              <w:rPr>
                <w:b/>
              </w:rPr>
              <w:t xml:space="preserve">Performance Monitoring: </w:t>
            </w:r>
            <w:r>
              <w:rPr>
                <w:bCs w:val="0"/>
              </w:rPr>
              <w:t>T</w:t>
            </w:r>
            <w:r w:rsidRPr="00E659F8">
              <w:t xml:space="preserve">o </w:t>
            </w:r>
            <w:r>
              <w:t xml:space="preserve">monitor </w:t>
            </w:r>
            <w:r w:rsidRPr="00E659F8">
              <w:t>the decisions taken by the Regional Partnership Board</w:t>
            </w:r>
            <w:r>
              <w:t>.</w:t>
            </w:r>
          </w:p>
          <w:p w14:paraId="2382C6AC" w14:textId="55D73424" w:rsidR="00706B76" w:rsidRDefault="00706B76" w:rsidP="00897423">
            <w:pPr>
              <w:rPr>
                <w:b/>
              </w:rPr>
            </w:pPr>
          </w:p>
        </w:tc>
      </w:tr>
    </w:tbl>
    <w:p w14:paraId="7EF25B44" w14:textId="77777777" w:rsidR="008D22A0" w:rsidRDefault="008D22A0"/>
    <w:p w14:paraId="6359ABD6" w14:textId="77777777" w:rsidR="008D22A0" w:rsidRDefault="008D22A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9"/>
        <w:gridCol w:w="5109"/>
        <w:gridCol w:w="8079"/>
      </w:tblGrid>
      <w:tr w:rsidR="008D22A0" w:rsidRPr="001051EB" w14:paraId="385BACCB" w14:textId="77777777" w:rsidTr="008D22A0">
        <w:tc>
          <w:tcPr>
            <w:tcW w:w="1549" w:type="dxa"/>
            <w:shd w:val="clear" w:color="auto" w:fill="7030A0"/>
          </w:tcPr>
          <w:p w14:paraId="427431D7" w14:textId="77777777" w:rsidR="008D22A0" w:rsidRPr="001051EB" w:rsidRDefault="008D22A0" w:rsidP="00841568">
            <w:pPr>
              <w:rPr>
                <w:bCs w:val="0"/>
                <w:color w:val="FFFFFF" w:themeColor="background1"/>
              </w:rPr>
            </w:pPr>
            <w:r w:rsidRPr="001051EB">
              <w:rPr>
                <w:b/>
                <w:color w:val="FFFFFF" w:themeColor="background1"/>
              </w:rPr>
              <w:lastRenderedPageBreak/>
              <w:t>Meeting Date</w:t>
            </w:r>
          </w:p>
        </w:tc>
        <w:tc>
          <w:tcPr>
            <w:tcW w:w="5109" w:type="dxa"/>
            <w:shd w:val="clear" w:color="auto" w:fill="7030A0"/>
          </w:tcPr>
          <w:p w14:paraId="7EA8EF80" w14:textId="77777777" w:rsidR="008D22A0" w:rsidRPr="001051EB" w:rsidRDefault="008D22A0" w:rsidP="00841568">
            <w:pPr>
              <w:rPr>
                <w:color w:val="FFFFFF" w:themeColor="background1"/>
              </w:rPr>
            </w:pPr>
            <w:r w:rsidRPr="001051EB">
              <w:rPr>
                <w:b/>
                <w:color w:val="FFFFFF" w:themeColor="background1"/>
              </w:rPr>
              <w:t>Topic</w:t>
            </w:r>
          </w:p>
        </w:tc>
        <w:tc>
          <w:tcPr>
            <w:tcW w:w="8079" w:type="dxa"/>
            <w:shd w:val="clear" w:color="auto" w:fill="7030A0"/>
          </w:tcPr>
          <w:p w14:paraId="31F8FF02" w14:textId="77777777" w:rsidR="008D22A0" w:rsidRPr="001051EB" w:rsidRDefault="008D22A0" w:rsidP="00841568">
            <w:pPr>
              <w:rPr>
                <w:b/>
                <w:color w:val="FFFFFF" w:themeColor="background1"/>
              </w:rPr>
            </w:pPr>
            <w:r w:rsidRPr="001051EB">
              <w:rPr>
                <w:b/>
                <w:color w:val="FFFFFF" w:themeColor="background1"/>
              </w:rPr>
              <w:t>Purpose</w:t>
            </w:r>
          </w:p>
        </w:tc>
      </w:tr>
      <w:tr w:rsidR="00706B76" w:rsidRPr="00B24E30" w14:paraId="7C4094AD" w14:textId="11581C20" w:rsidTr="00706B76">
        <w:trPr>
          <w:trHeight w:val="1012"/>
        </w:trPr>
        <w:tc>
          <w:tcPr>
            <w:tcW w:w="1549" w:type="dxa"/>
            <w:vMerge w:val="restart"/>
          </w:tcPr>
          <w:p w14:paraId="340E75CE" w14:textId="5BAB2C65" w:rsidR="00706B76" w:rsidRPr="00B24E30" w:rsidRDefault="00706B76" w:rsidP="00897423">
            <w:pPr>
              <w:rPr>
                <w:bCs w:val="0"/>
              </w:rPr>
            </w:pPr>
            <w:r>
              <w:rPr>
                <w:bCs w:val="0"/>
              </w:rPr>
              <w:t>22.10.26</w:t>
            </w:r>
          </w:p>
          <w:p w14:paraId="7B5E7BEB" w14:textId="01F2D8CD" w:rsidR="00706B76" w:rsidRPr="00B24E30" w:rsidRDefault="00706B76" w:rsidP="00897423">
            <w:pPr>
              <w:rPr>
                <w:bCs w:val="0"/>
                <w:color w:val="FF0000"/>
              </w:rPr>
            </w:pPr>
          </w:p>
        </w:tc>
        <w:tc>
          <w:tcPr>
            <w:tcW w:w="5109" w:type="dxa"/>
            <w:tcBorders>
              <w:top w:val="single" w:sz="4" w:space="0" w:color="auto"/>
              <w:bottom w:val="dotted" w:sz="4" w:space="0" w:color="auto"/>
            </w:tcBorders>
          </w:tcPr>
          <w:p w14:paraId="72C4EB37" w14:textId="023DA11A" w:rsidR="00706B76" w:rsidRPr="00B24E30" w:rsidRDefault="00706B76" w:rsidP="00897423">
            <w:pPr>
              <w:pStyle w:val="ListParagraph"/>
              <w:numPr>
                <w:ilvl w:val="0"/>
                <w:numId w:val="16"/>
              </w:numPr>
              <w:rPr>
                <w:rFonts w:ascii="Arial" w:hAnsi="Arial"/>
                <w:bCs w:val="0"/>
                <w:sz w:val="24"/>
              </w:rPr>
            </w:pPr>
            <w:r w:rsidRPr="00B24E30">
              <w:rPr>
                <w:rFonts w:ascii="Arial" w:hAnsi="Arial"/>
                <w:sz w:val="24"/>
              </w:rPr>
              <w:t>Aneurin Leisure Trust Performance Monitoring</w:t>
            </w:r>
            <w:r>
              <w:rPr>
                <w:rFonts w:ascii="Arial" w:hAnsi="Arial"/>
                <w:sz w:val="24"/>
              </w:rPr>
              <w:t xml:space="preserve"> </w:t>
            </w:r>
          </w:p>
        </w:tc>
        <w:tc>
          <w:tcPr>
            <w:tcW w:w="8079" w:type="dxa"/>
            <w:tcBorders>
              <w:top w:val="single" w:sz="4" w:space="0" w:color="auto"/>
              <w:bottom w:val="dotted" w:sz="4" w:space="0" w:color="auto"/>
            </w:tcBorders>
          </w:tcPr>
          <w:p w14:paraId="6570DAE2" w14:textId="77777777" w:rsidR="00706B76" w:rsidRPr="00B24E30" w:rsidRDefault="00706B76" w:rsidP="00897423">
            <w:pPr>
              <w:rPr>
                <w:b/>
              </w:rPr>
            </w:pPr>
            <w:r w:rsidRPr="00B24E30">
              <w:rPr>
                <w:b/>
              </w:rPr>
              <w:t>Performance Monitoring</w:t>
            </w:r>
          </w:p>
          <w:p w14:paraId="3589EEBD" w14:textId="7249A4D6" w:rsidR="00706B76" w:rsidRPr="00B24E30" w:rsidRDefault="00706B76" w:rsidP="00897423">
            <w:pPr>
              <w:autoSpaceDE w:val="0"/>
              <w:autoSpaceDN w:val="0"/>
              <w:adjustRightInd w:val="0"/>
              <w:ind w:right="318"/>
            </w:pPr>
            <w:r w:rsidRPr="00B24E30">
              <w:t xml:space="preserve">Members to consider the content of the </w:t>
            </w:r>
            <w:r>
              <w:t xml:space="preserve">six-monthly </w:t>
            </w:r>
            <w:r w:rsidRPr="00B24E30">
              <w:t>performance report.</w:t>
            </w:r>
          </w:p>
          <w:p w14:paraId="07809F22" w14:textId="12147548" w:rsidR="00706B76" w:rsidRPr="001A6BD8" w:rsidRDefault="00706B76" w:rsidP="00897423">
            <w:pPr>
              <w:rPr>
                <w:bCs w:val="0"/>
              </w:rPr>
            </w:pPr>
          </w:p>
        </w:tc>
      </w:tr>
      <w:tr w:rsidR="00706B76" w:rsidRPr="00B24E30" w14:paraId="58665153" w14:textId="77777777" w:rsidTr="00706B76">
        <w:trPr>
          <w:trHeight w:val="1012"/>
        </w:trPr>
        <w:tc>
          <w:tcPr>
            <w:tcW w:w="1549" w:type="dxa"/>
            <w:vMerge/>
          </w:tcPr>
          <w:p w14:paraId="76ADF3CD" w14:textId="77777777" w:rsidR="00706B76" w:rsidRPr="00B24E30" w:rsidRDefault="00706B76" w:rsidP="00897423">
            <w:pPr>
              <w:rPr>
                <w:bCs w:val="0"/>
              </w:rPr>
            </w:pPr>
          </w:p>
        </w:tc>
        <w:tc>
          <w:tcPr>
            <w:tcW w:w="5109" w:type="dxa"/>
            <w:tcBorders>
              <w:top w:val="dotted" w:sz="4" w:space="0" w:color="auto"/>
              <w:bottom w:val="dotted" w:sz="4" w:space="0" w:color="auto"/>
            </w:tcBorders>
          </w:tcPr>
          <w:p w14:paraId="0A6EE887" w14:textId="7F231F41" w:rsidR="00706B76" w:rsidRPr="00B24E30" w:rsidRDefault="00706B76" w:rsidP="00897423">
            <w:pPr>
              <w:pStyle w:val="ListParagraph"/>
              <w:numPr>
                <w:ilvl w:val="0"/>
                <w:numId w:val="16"/>
              </w:numPr>
              <w:rPr>
                <w:rFonts w:ascii="Arial" w:hAnsi="Arial"/>
                <w:bCs w:val="0"/>
                <w:sz w:val="24"/>
              </w:rPr>
            </w:pPr>
            <w:r w:rsidRPr="00CB453D">
              <w:rPr>
                <w:rFonts w:ascii="Arial" w:hAnsi="Arial"/>
                <w:bCs w:val="0"/>
                <w:sz w:val="24"/>
              </w:rPr>
              <w:t>Disabled Facilities Grants</w:t>
            </w:r>
            <w:r>
              <w:rPr>
                <w:rFonts w:ascii="Arial" w:hAnsi="Arial"/>
                <w:bCs w:val="0"/>
                <w:sz w:val="24"/>
              </w:rPr>
              <w:t xml:space="preserve"> – Quarter 2</w:t>
            </w:r>
          </w:p>
        </w:tc>
        <w:tc>
          <w:tcPr>
            <w:tcW w:w="8079" w:type="dxa"/>
            <w:tcBorders>
              <w:top w:val="dotted" w:sz="4" w:space="0" w:color="auto"/>
              <w:bottom w:val="dotted" w:sz="4" w:space="0" w:color="auto"/>
            </w:tcBorders>
          </w:tcPr>
          <w:p w14:paraId="5BDB29A1" w14:textId="61AC8CFE" w:rsidR="00706B76" w:rsidRPr="00B24E30" w:rsidRDefault="00706B76" w:rsidP="00897423">
            <w:pPr>
              <w:rPr>
                <w:bCs w:val="0"/>
              </w:rPr>
            </w:pPr>
            <w:r w:rsidRPr="00CB453D">
              <w:rPr>
                <w:b/>
              </w:rPr>
              <w:t>Performance Monitoring:</w:t>
            </w:r>
            <w:r>
              <w:rPr>
                <w:bCs w:val="0"/>
              </w:rPr>
              <w:t xml:space="preserve"> To monitor the delivery of Disabled Facilities grants, following the removal of means test and the resulting increase in applications and the financial pressure on the capital programme. </w:t>
            </w:r>
          </w:p>
        </w:tc>
      </w:tr>
      <w:tr w:rsidR="00706B76" w:rsidRPr="00B24E30" w14:paraId="70D1B318" w14:textId="77777777" w:rsidTr="00706B76">
        <w:trPr>
          <w:trHeight w:val="1012"/>
        </w:trPr>
        <w:tc>
          <w:tcPr>
            <w:tcW w:w="1549" w:type="dxa"/>
            <w:vMerge/>
          </w:tcPr>
          <w:p w14:paraId="10DCE830" w14:textId="77777777" w:rsidR="00706B76" w:rsidRPr="00B24E30" w:rsidRDefault="00706B76" w:rsidP="007B3F0C">
            <w:pPr>
              <w:rPr>
                <w:bCs w:val="0"/>
              </w:rPr>
            </w:pPr>
          </w:p>
        </w:tc>
        <w:tc>
          <w:tcPr>
            <w:tcW w:w="5109" w:type="dxa"/>
            <w:tcBorders>
              <w:top w:val="dotted" w:sz="4" w:space="0" w:color="auto"/>
            </w:tcBorders>
          </w:tcPr>
          <w:p w14:paraId="05C443D9" w14:textId="682DE7EC" w:rsidR="00706B76" w:rsidRPr="00CB453D" w:rsidRDefault="00706B76" w:rsidP="007B3F0C">
            <w:pPr>
              <w:pStyle w:val="ListParagraph"/>
              <w:numPr>
                <w:ilvl w:val="0"/>
                <w:numId w:val="16"/>
              </w:numPr>
              <w:rPr>
                <w:rFonts w:ascii="Arial" w:hAnsi="Arial"/>
                <w:bCs w:val="0"/>
                <w:sz w:val="24"/>
              </w:rPr>
            </w:pPr>
            <w:r>
              <w:rPr>
                <w:rFonts w:ascii="Arial" w:hAnsi="Arial"/>
                <w:bCs w:val="0"/>
                <w:sz w:val="24"/>
              </w:rPr>
              <w:t>Audit Wales – Housing Adaptations</w:t>
            </w:r>
          </w:p>
        </w:tc>
        <w:tc>
          <w:tcPr>
            <w:tcW w:w="8079" w:type="dxa"/>
            <w:tcBorders>
              <w:top w:val="dotted" w:sz="4" w:space="0" w:color="auto"/>
            </w:tcBorders>
          </w:tcPr>
          <w:p w14:paraId="556B829B" w14:textId="27150435" w:rsidR="00706B76" w:rsidRPr="00CB453D" w:rsidRDefault="00706B76" w:rsidP="007B3F0C">
            <w:pPr>
              <w:rPr>
                <w:b/>
              </w:rPr>
            </w:pPr>
            <w:r>
              <w:rPr>
                <w:b/>
              </w:rPr>
              <w:t xml:space="preserve">Performance Monitoring: </w:t>
            </w:r>
            <w:r>
              <w:rPr>
                <w:bCs w:val="0"/>
              </w:rPr>
              <w:t>To consider the Audit Wales recommendations.</w:t>
            </w:r>
          </w:p>
        </w:tc>
      </w:tr>
      <w:bookmarkEnd w:id="0"/>
      <w:tr w:rsidR="00706B76" w:rsidRPr="00B24E30" w14:paraId="1A755586" w14:textId="1AE5D62D" w:rsidTr="00706B76">
        <w:trPr>
          <w:trHeight w:val="842"/>
        </w:trPr>
        <w:tc>
          <w:tcPr>
            <w:tcW w:w="1549" w:type="dxa"/>
          </w:tcPr>
          <w:p w14:paraId="5494BADD" w14:textId="7F57DAC0" w:rsidR="00706B76" w:rsidRPr="00B24E30" w:rsidRDefault="00706B76" w:rsidP="001051EB">
            <w:pPr>
              <w:rPr>
                <w:bCs w:val="0"/>
              </w:rPr>
            </w:pPr>
            <w:r>
              <w:rPr>
                <w:bCs w:val="0"/>
              </w:rPr>
              <w:t>26.011.26</w:t>
            </w:r>
          </w:p>
        </w:tc>
        <w:tc>
          <w:tcPr>
            <w:tcW w:w="5109" w:type="dxa"/>
            <w:tcBorders>
              <w:top w:val="single" w:sz="4" w:space="0" w:color="auto"/>
            </w:tcBorders>
          </w:tcPr>
          <w:p w14:paraId="68D1A09A" w14:textId="726B81B3" w:rsidR="00706B76" w:rsidRPr="009439A3" w:rsidRDefault="00706B76" w:rsidP="001051EB">
            <w:pPr>
              <w:pStyle w:val="ListParagraph"/>
              <w:numPr>
                <w:ilvl w:val="0"/>
                <w:numId w:val="16"/>
              </w:numPr>
              <w:rPr>
                <w:rFonts w:ascii="Arial" w:hAnsi="Arial"/>
                <w:bCs w:val="0"/>
                <w:sz w:val="24"/>
              </w:rPr>
            </w:pPr>
            <w:r w:rsidRPr="009439A3">
              <w:rPr>
                <w:rFonts w:ascii="Arial" w:hAnsi="Arial"/>
                <w:bCs w:val="0"/>
                <w:sz w:val="24"/>
              </w:rPr>
              <w:t>Six Monthly Corporate plan update</w:t>
            </w:r>
            <w:r>
              <w:rPr>
                <w:rFonts w:ascii="Arial" w:hAnsi="Arial"/>
                <w:bCs w:val="0"/>
                <w:sz w:val="24"/>
              </w:rPr>
              <w:t xml:space="preserve"> (Adults &amp; Communities)</w:t>
            </w:r>
          </w:p>
        </w:tc>
        <w:tc>
          <w:tcPr>
            <w:tcW w:w="8079" w:type="dxa"/>
            <w:tcBorders>
              <w:top w:val="single" w:sz="4" w:space="0" w:color="auto"/>
            </w:tcBorders>
          </w:tcPr>
          <w:p w14:paraId="4D0B1880" w14:textId="23132BC3" w:rsidR="00706B76" w:rsidRPr="009439A3" w:rsidRDefault="00706B76" w:rsidP="001051EB">
            <w:pPr>
              <w:rPr>
                <w:bCs w:val="0"/>
              </w:rPr>
            </w:pPr>
            <w:r w:rsidRPr="009439A3">
              <w:rPr>
                <w:b/>
              </w:rPr>
              <w:t>Performance Monitoring</w:t>
            </w:r>
            <w:r>
              <w:rPr>
                <w:b/>
              </w:rPr>
              <w:t xml:space="preserve">: </w:t>
            </w:r>
            <w:r>
              <w:rPr>
                <w:sz w:val="22"/>
                <w:szCs w:val="22"/>
              </w:rPr>
              <w:t xml:space="preserve">To provide the Committee with six monthly </w:t>
            </w:r>
            <w:proofErr w:type="gramStart"/>
            <w:r>
              <w:rPr>
                <w:sz w:val="22"/>
                <w:szCs w:val="22"/>
              </w:rPr>
              <w:t>progress</w:t>
            </w:r>
            <w:proofErr w:type="gramEnd"/>
            <w:r>
              <w:rPr>
                <w:sz w:val="22"/>
                <w:szCs w:val="22"/>
              </w:rPr>
              <w:t xml:space="preserve"> against the Corporate Plan 2026/27</w:t>
            </w:r>
          </w:p>
        </w:tc>
      </w:tr>
      <w:tr w:rsidR="00706B76" w:rsidRPr="00B24E30" w14:paraId="29EDF24B" w14:textId="77777777" w:rsidTr="00706B76">
        <w:tc>
          <w:tcPr>
            <w:tcW w:w="1549" w:type="dxa"/>
            <w:vMerge w:val="restart"/>
          </w:tcPr>
          <w:p w14:paraId="7D419D83" w14:textId="1540C267" w:rsidR="00706B76" w:rsidRPr="00B24E30" w:rsidRDefault="00706B76" w:rsidP="001051EB">
            <w:pPr>
              <w:rPr>
                <w:bCs w:val="0"/>
              </w:rPr>
            </w:pPr>
            <w:r>
              <w:rPr>
                <w:bCs w:val="0"/>
              </w:rPr>
              <w:t>14.01.27</w:t>
            </w:r>
          </w:p>
        </w:tc>
        <w:tc>
          <w:tcPr>
            <w:tcW w:w="5109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5944B49B" w14:textId="3DF11833" w:rsidR="00706B76" w:rsidRPr="00B24E30" w:rsidRDefault="00706B76" w:rsidP="001051EB">
            <w:pPr>
              <w:pStyle w:val="ListParagraph"/>
              <w:numPr>
                <w:ilvl w:val="0"/>
                <w:numId w:val="16"/>
              </w:numPr>
              <w:rPr>
                <w:rFonts w:ascii="Arial" w:hAnsi="Arial"/>
                <w:bCs w:val="0"/>
                <w:sz w:val="24"/>
              </w:rPr>
            </w:pPr>
            <w:r w:rsidRPr="00B24E30">
              <w:rPr>
                <w:rFonts w:ascii="Arial" w:hAnsi="Arial"/>
                <w:bCs w:val="0"/>
                <w:sz w:val="24"/>
              </w:rPr>
              <w:t>Population Needs Assessment</w:t>
            </w:r>
          </w:p>
        </w:tc>
        <w:tc>
          <w:tcPr>
            <w:tcW w:w="8079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20EA4A4E" w14:textId="2794A399" w:rsidR="00706B76" w:rsidRPr="00B24E30" w:rsidRDefault="00706B76" w:rsidP="001051EB">
            <w:r>
              <w:rPr>
                <w:b/>
                <w:bCs w:val="0"/>
              </w:rPr>
              <w:t xml:space="preserve">Pre-Decision: </w:t>
            </w:r>
            <w:r w:rsidRPr="00B24E30">
              <w:t>To present the findings of the Population Needs Assessment of the Social Services and Wellbeing Act.</w:t>
            </w:r>
          </w:p>
          <w:p w14:paraId="3BD18EA0" w14:textId="736B7430" w:rsidR="00706B76" w:rsidRPr="00B24E30" w:rsidRDefault="00706B76" w:rsidP="001051EB">
            <w:pPr>
              <w:rPr>
                <w:b/>
              </w:rPr>
            </w:pPr>
          </w:p>
        </w:tc>
      </w:tr>
      <w:tr w:rsidR="00706B76" w:rsidRPr="00B24E30" w14:paraId="3C7B42D0" w14:textId="77777777" w:rsidTr="00706B76">
        <w:tc>
          <w:tcPr>
            <w:tcW w:w="1549" w:type="dxa"/>
            <w:vMerge/>
          </w:tcPr>
          <w:p w14:paraId="2301DB7A" w14:textId="77777777" w:rsidR="00706B76" w:rsidRPr="00B24E30" w:rsidRDefault="00706B76" w:rsidP="001051EB">
            <w:pPr>
              <w:rPr>
                <w:bCs w:val="0"/>
              </w:rPr>
            </w:pPr>
          </w:p>
        </w:tc>
        <w:tc>
          <w:tcPr>
            <w:tcW w:w="5109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</w:tcPr>
          <w:p w14:paraId="194DA480" w14:textId="0CAFBE4B" w:rsidR="00706B76" w:rsidRPr="00B24E30" w:rsidRDefault="00706B76" w:rsidP="001051EB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bCs w:val="0"/>
                <w:sz w:val="24"/>
              </w:rPr>
            </w:pPr>
            <w:r>
              <w:rPr>
                <w:rFonts w:ascii="Arial" w:hAnsi="Arial"/>
                <w:bCs w:val="0"/>
                <w:sz w:val="24"/>
              </w:rPr>
              <w:t>Housing Strategy Performance Monitoring</w:t>
            </w:r>
          </w:p>
        </w:tc>
        <w:tc>
          <w:tcPr>
            <w:tcW w:w="8079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</w:tcPr>
          <w:p w14:paraId="62A4BF66" w14:textId="77777777" w:rsidR="00706B76" w:rsidRDefault="00706B76" w:rsidP="001051EB">
            <w:pPr>
              <w:rPr>
                <w:bCs w:val="0"/>
              </w:rPr>
            </w:pPr>
            <w:r>
              <w:rPr>
                <w:b/>
              </w:rPr>
              <w:t xml:space="preserve">Performance Monitoring: </w:t>
            </w:r>
            <w:r>
              <w:rPr>
                <w:bCs w:val="0"/>
              </w:rPr>
              <w:t>To consider the annual monitoring report of the Housing Strategy.</w:t>
            </w:r>
          </w:p>
          <w:p w14:paraId="52AC796C" w14:textId="17AD15F0" w:rsidR="00706B76" w:rsidRPr="007C4E47" w:rsidRDefault="00706B76" w:rsidP="001051EB">
            <w:pPr>
              <w:rPr>
                <w:bCs w:val="0"/>
              </w:rPr>
            </w:pPr>
          </w:p>
        </w:tc>
      </w:tr>
      <w:tr w:rsidR="00706B76" w:rsidRPr="00B24E30" w14:paraId="44A32397" w14:textId="77777777" w:rsidTr="00706B76">
        <w:tc>
          <w:tcPr>
            <w:tcW w:w="1549" w:type="dxa"/>
            <w:vMerge/>
          </w:tcPr>
          <w:p w14:paraId="3A5277C8" w14:textId="77777777" w:rsidR="00706B76" w:rsidRPr="00B24E30" w:rsidRDefault="00706B76" w:rsidP="00CB453D">
            <w:pPr>
              <w:rPr>
                <w:bCs w:val="0"/>
              </w:rPr>
            </w:pPr>
          </w:p>
        </w:tc>
        <w:tc>
          <w:tcPr>
            <w:tcW w:w="5109" w:type="dxa"/>
            <w:tcBorders>
              <w:top w:val="single" w:sz="4" w:space="0" w:color="F2F2F2" w:themeColor="background1" w:themeShade="F2"/>
            </w:tcBorders>
          </w:tcPr>
          <w:p w14:paraId="08CA143E" w14:textId="0CE67603" w:rsidR="00706B76" w:rsidRDefault="00706B76" w:rsidP="00CB453D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bCs w:val="0"/>
                <w:sz w:val="24"/>
              </w:rPr>
            </w:pPr>
            <w:r w:rsidRPr="00CB453D">
              <w:rPr>
                <w:rFonts w:ascii="Arial" w:hAnsi="Arial"/>
                <w:bCs w:val="0"/>
                <w:sz w:val="24"/>
              </w:rPr>
              <w:t>Disabled Facilities Grants</w:t>
            </w:r>
            <w:r>
              <w:rPr>
                <w:rFonts w:ascii="Arial" w:hAnsi="Arial"/>
                <w:bCs w:val="0"/>
                <w:sz w:val="24"/>
              </w:rPr>
              <w:t xml:space="preserve"> – Quarter 3</w:t>
            </w:r>
          </w:p>
        </w:tc>
        <w:tc>
          <w:tcPr>
            <w:tcW w:w="8079" w:type="dxa"/>
            <w:tcBorders>
              <w:top w:val="single" w:sz="4" w:space="0" w:color="F2F2F2" w:themeColor="background1" w:themeShade="F2"/>
            </w:tcBorders>
          </w:tcPr>
          <w:p w14:paraId="3A120E5C" w14:textId="77777777" w:rsidR="00706B76" w:rsidRDefault="00706B76" w:rsidP="00CB453D">
            <w:pPr>
              <w:rPr>
                <w:bCs w:val="0"/>
              </w:rPr>
            </w:pPr>
            <w:r w:rsidRPr="00CB453D">
              <w:rPr>
                <w:b/>
              </w:rPr>
              <w:t>Performance Monitoring:</w:t>
            </w:r>
            <w:r>
              <w:rPr>
                <w:bCs w:val="0"/>
              </w:rPr>
              <w:t xml:space="preserve"> To monitor the delivery of Disabled Facilities grants, following the removal of means test and the resulting increase in applications and the financial pressure on the capital programme.</w:t>
            </w:r>
          </w:p>
          <w:p w14:paraId="4B77472B" w14:textId="4D1A7A2F" w:rsidR="00706B76" w:rsidRDefault="00706B76" w:rsidP="00CB453D">
            <w:pPr>
              <w:rPr>
                <w:b/>
              </w:rPr>
            </w:pPr>
          </w:p>
        </w:tc>
      </w:tr>
      <w:tr w:rsidR="00706B76" w:rsidRPr="00B24E30" w14:paraId="76754AFE" w14:textId="75E3522A" w:rsidTr="00706B76">
        <w:trPr>
          <w:trHeight w:val="893"/>
        </w:trPr>
        <w:tc>
          <w:tcPr>
            <w:tcW w:w="1549" w:type="dxa"/>
          </w:tcPr>
          <w:p w14:paraId="5AAD2DA0" w14:textId="017C688C" w:rsidR="00706B76" w:rsidRPr="00B24E30" w:rsidRDefault="00706B76" w:rsidP="00CB453D">
            <w:pPr>
              <w:rPr>
                <w:bCs w:val="0"/>
              </w:rPr>
            </w:pPr>
            <w:r>
              <w:rPr>
                <w:bCs w:val="0"/>
              </w:rPr>
              <w:t>25.02.27</w:t>
            </w:r>
          </w:p>
          <w:p w14:paraId="5254F323" w14:textId="198E7A37" w:rsidR="00706B76" w:rsidRPr="00B24E30" w:rsidRDefault="00706B76" w:rsidP="00CB453D">
            <w:pPr>
              <w:rPr>
                <w:bCs w:val="0"/>
                <w:color w:val="FF0000"/>
              </w:rPr>
            </w:pPr>
          </w:p>
        </w:tc>
        <w:tc>
          <w:tcPr>
            <w:tcW w:w="5109" w:type="dxa"/>
          </w:tcPr>
          <w:p w14:paraId="20005FA2" w14:textId="74AB2644" w:rsidR="00706B76" w:rsidRPr="00B24E30" w:rsidRDefault="00706B76" w:rsidP="00CB453D">
            <w:pPr>
              <w:pStyle w:val="ListParagraph"/>
              <w:numPr>
                <w:ilvl w:val="0"/>
                <w:numId w:val="18"/>
              </w:numPr>
              <w:rPr>
                <w:rFonts w:ascii="Arial" w:hAnsi="Arial"/>
                <w:sz w:val="24"/>
              </w:rPr>
            </w:pPr>
            <w:r w:rsidRPr="00B24E30">
              <w:rPr>
                <w:rFonts w:ascii="Arial" w:hAnsi="Arial"/>
                <w:sz w:val="24"/>
              </w:rPr>
              <w:t>Aneurin Leisure Trust Performance Monitoring</w:t>
            </w:r>
            <w:r>
              <w:rPr>
                <w:rFonts w:ascii="Arial" w:hAnsi="Arial"/>
                <w:sz w:val="24"/>
              </w:rPr>
              <w:t xml:space="preserve"> </w:t>
            </w:r>
          </w:p>
        </w:tc>
        <w:tc>
          <w:tcPr>
            <w:tcW w:w="8079" w:type="dxa"/>
          </w:tcPr>
          <w:p w14:paraId="76104D98" w14:textId="77777777" w:rsidR="00706B76" w:rsidRPr="00B24E30" w:rsidRDefault="00706B76" w:rsidP="00CB453D">
            <w:pPr>
              <w:rPr>
                <w:b/>
              </w:rPr>
            </w:pPr>
            <w:r w:rsidRPr="00B24E30">
              <w:rPr>
                <w:b/>
              </w:rPr>
              <w:t>Performance Monitoring</w:t>
            </w:r>
          </w:p>
          <w:p w14:paraId="6A7DA9B7" w14:textId="1CC37A75" w:rsidR="00706B76" w:rsidRPr="00B24E30" w:rsidRDefault="00706B76" w:rsidP="00CB453D">
            <w:pPr>
              <w:autoSpaceDE w:val="0"/>
              <w:autoSpaceDN w:val="0"/>
              <w:adjustRightInd w:val="0"/>
              <w:ind w:right="318"/>
            </w:pPr>
            <w:r w:rsidRPr="00B24E30">
              <w:t xml:space="preserve">Members to consider the content of the </w:t>
            </w:r>
            <w:proofErr w:type="spellStart"/>
            <w:r>
              <w:t>Q3</w:t>
            </w:r>
            <w:proofErr w:type="spellEnd"/>
            <w:r>
              <w:t xml:space="preserve"> </w:t>
            </w:r>
            <w:r w:rsidRPr="00B24E30">
              <w:t>performance report.</w:t>
            </w:r>
          </w:p>
          <w:p w14:paraId="49617C21" w14:textId="72E95B57" w:rsidR="00706B76" w:rsidRPr="00B24E30" w:rsidRDefault="00706B76" w:rsidP="00CB453D">
            <w:pPr>
              <w:autoSpaceDE w:val="0"/>
              <w:autoSpaceDN w:val="0"/>
              <w:adjustRightInd w:val="0"/>
              <w:ind w:right="318"/>
              <w:rPr>
                <w:b/>
              </w:rPr>
            </w:pPr>
          </w:p>
        </w:tc>
      </w:tr>
    </w:tbl>
    <w:p w14:paraId="55F031F0" w14:textId="77777777" w:rsidR="00056995" w:rsidRPr="00B24E30" w:rsidRDefault="00056995" w:rsidP="00661774">
      <w:pPr>
        <w:rPr>
          <w:b/>
        </w:rPr>
      </w:pPr>
    </w:p>
    <w:p w14:paraId="074C1590" w14:textId="77777777" w:rsidR="00000A70" w:rsidRDefault="00000A70" w:rsidP="00504596">
      <w:pPr>
        <w:rPr>
          <w:b/>
        </w:rPr>
      </w:pPr>
    </w:p>
    <w:p w14:paraId="6C414CA2" w14:textId="46101F07" w:rsidR="005C797B" w:rsidRDefault="006504F0" w:rsidP="00504596">
      <w:pPr>
        <w:rPr>
          <w:b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6A44531" wp14:editId="5D4D96D5">
            <wp:simplePos x="0" y="0"/>
            <wp:positionH relativeFrom="margin">
              <wp:posOffset>1847850</wp:posOffset>
            </wp:positionH>
            <wp:positionV relativeFrom="paragraph">
              <wp:posOffset>117475</wp:posOffset>
            </wp:positionV>
            <wp:extent cx="5956917" cy="1162050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917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58BCC6" w14:textId="7DABE228" w:rsidR="00740C63" w:rsidRPr="00B24E30" w:rsidRDefault="00740C63" w:rsidP="00DA779A"/>
    <w:sectPr w:rsidR="00740C63" w:rsidRPr="00B24E30" w:rsidSect="006E489E">
      <w:pgSz w:w="16838" w:h="11906" w:orient="landscape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3E41"/>
    <w:multiLevelType w:val="hybridMultilevel"/>
    <w:tmpl w:val="67DCD7F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A15BF"/>
    <w:multiLevelType w:val="hybridMultilevel"/>
    <w:tmpl w:val="2EACE7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850B30"/>
    <w:multiLevelType w:val="hybridMultilevel"/>
    <w:tmpl w:val="02DE7A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DD3B70"/>
    <w:multiLevelType w:val="hybridMultilevel"/>
    <w:tmpl w:val="87D683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7B1886"/>
    <w:multiLevelType w:val="hybridMultilevel"/>
    <w:tmpl w:val="BD88B2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670A35"/>
    <w:multiLevelType w:val="hybridMultilevel"/>
    <w:tmpl w:val="B87E28E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01282A"/>
    <w:multiLevelType w:val="hybridMultilevel"/>
    <w:tmpl w:val="881071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AB6E2B"/>
    <w:multiLevelType w:val="hybridMultilevel"/>
    <w:tmpl w:val="46ACBFB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2159CA"/>
    <w:multiLevelType w:val="hybridMultilevel"/>
    <w:tmpl w:val="257A26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B84C13"/>
    <w:multiLevelType w:val="hybridMultilevel"/>
    <w:tmpl w:val="87D683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6B798A"/>
    <w:multiLevelType w:val="hybridMultilevel"/>
    <w:tmpl w:val="9336EF8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1876C5"/>
    <w:multiLevelType w:val="hybridMultilevel"/>
    <w:tmpl w:val="DDEE79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F50B7A"/>
    <w:multiLevelType w:val="hybridMultilevel"/>
    <w:tmpl w:val="ADDE8C2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F34552"/>
    <w:multiLevelType w:val="hybridMultilevel"/>
    <w:tmpl w:val="8F788B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7B7275"/>
    <w:multiLevelType w:val="hybridMultilevel"/>
    <w:tmpl w:val="882A4D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BF00CBB"/>
    <w:multiLevelType w:val="hybridMultilevel"/>
    <w:tmpl w:val="E1D2DB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711221"/>
    <w:multiLevelType w:val="hybridMultilevel"/>
    <w:tmpl w:val="51A45B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AC1947"/>
    <w:multiLevelType w:val="hybridMultilevel"/>
    <w:tmpl w:val="025A7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140EA"/>
    <w:multiLevelType w:val="hybridMultilevel"/>
    <w:tmpl w:val="C66472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393334"/>
    <w:multiLevelType w:val="hybridMultilevel"/>
    <w:tmpl w:val="FB26A6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D21B03"/>
    <w:multiLevelType w:val="hybridMultilevel"/>
    <w:tmpl w:val="4C14F31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4E58E9"/>
    <w:multiLevelType w:val="hybridMultilevel"/>
    <w:tmpl w:val="FDE02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D06EA9"/>
    <w:multiLevelType w:val="hybridMultilevel"/>
    <w:tmpl w:val="1E46EC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295664"/>
    <w:multiLevelType w:val="hybridMultilevel"/>
    <w:tmpl w:val="9A7E562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1978928">
    <w:abstractNumId w:val="4"/>
  </w:num>
  <w:num w:numId="2" w16cid:durableId="877428297">
    <w:abstractNumId w:val="1"/>
  </w:num>
  <w:num w:numId="3" w16cid:durableId="521480994">
    <w:abstractNumId w:val="18"/>
  </w:num>
  <w:num w:numId="4" w16cid:durableId="1299265196">
    <w:abstractNumId w:val="8"/>
  </w:num>
  <w:num w:numId="5" w16cid:durableId="628324253">
    <w:abstractNumId w:val="23"/>
  </w:num>
  <w:num w:numId="6" w16cid:durableId="829712185">
    <w:abstractNumId w:val="7"/>
  </w:num>
  <w:num w:numId="7" w16cid:durableId="1552351290">
    <w:abstractNumId w:val="20"/>
  </w:num>
  <w:num w:numId="8" w16cid:durableId="249047608">
    <w:abstractNumId w:val="9"/>
  </w:num>
  <w:num w:numId="9" w16cid:durableId="1677153255">
    <w:abstractNumId w:val="10"/>
  </w:num>
  <w:num w:numId="10" w16cid:durableId="1638878744">
    <w:abstractNumId w:val="12"/>
  </w:num>
  <w:num w:numId="11" w16cid:durableId="1322352583">
    <w:abstractNumId w:val="0"/>
  </w:num>
  <w:num w:numId="12" w16cid:durableId="1639993470">
    <w:abstractNumId w:val="5"/>
  </w:num>
  <w:num w:numId="13" w16cid:durableId="1366977073">
    <w:abstractNumId w:val="2"/>
  </w:num>
  <w:num w:numId="14" w16cid:durableId="1208033876">
    <w:abstractNumId w:val="3"/>
  </w:num>
  <w:num w:numId="15" w16cid:durableId="20597321">
    <w:abstractNumId w:val="17"/>
  </w:num>
  <w:num w:numId="16" w16cid:durableId="1899585438">
    <w:abstractNumId w:val="13"/>
  </w:num>
  <w:num w:numId="17" w16cid:durableId="942802167">
    <w:abstractNumId w:val="14"/>
  </w:num>
  <w:num w:numId="18" w16cid:durableId="277103128">
    <w:abstractNumId w:val="11"/>
  </w:num>
  <w:num w:numId="19" w16cid:durableId="1819110817">
    <w:abstractNumId w:val="16"/>
  </w:num>
  <w:num w:numId="20" w16cid:durableId="906111509">
    <w:abstractNumId w:val="21"/>
  </w:num>
  <w:num w:numId="21" w16cid:durableId="1336880063">
    <w:abstractNumId w:val="19"/>
  </w:num>
  <w:num w:numId="22" w16cid:durableId="56170508">
    <w:abstractNumId w:val="15"/>
  </w:num>
  <w:num w:numId="23" w16cid:durableId="1232543813">
    <w:abstractNumId w:val="6"/>
  </w:num>
  <w:num w:numId="24" w16cid:durableId="171234307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89E"/>
    <w:rsid w:val="00000A70"/>
    <w:rsid w:val="0001354D"/>
    <w:rsid w:val="0002231C"/>
    <w:rsid w:val="00024CD4"/>
    <w:rsid w:val="000378C2"/>
    <w:rsid w:val="00040831"/>
    <w:rsid w:val="00056995"/>
    <w:rsid w:val="00060153"/>
    <w:rsid w:val="00062035"/>
    <w:rsid w:val="00062219"/>
    <w:rsid w:val="000626A0"/>
    <w:rsid w:val="000634F0"/>
    <w:rsid w:val="000635DA"/>
    <w:rsid w:val="0006689D"/>
    <w:rsid w:val="00070520"/>
    <w:rsid w:val="00077900"/>
    <w:rsid w:val="00087B58"/>
    <w:rsid w:val="00094218"/>
    <w:rsid w:val="00095C3A"/>
    <w:rsid w:val="00096144"/>
    <w:rsid w:val="000A1C36"/>
    <w:rsid w:val="000A646D"/>
    <w:rsid w:val="000A6615"/>
    <w:rsid w:val="000B1A7C"/>
    <w:rsid w:val="000B533F"/>
    <w:rsid w:val="000B5489"/>
    <w:rsid w:val="000B5B16"/>
    <w:rsid w:val="000C5B85"/>
    <w:rsid w:val="000C7924"/>
    <w:rsid w:val="000C7B93"/>
    <w:rsid w:val="000D5AEE"/>
    <w:rsid w:val="000E2449"/>
    <w:rsid w:val="000E5C8C"/>
    <w:rsid w:val="000F036B"/>
    <w:rsid w:val="000F175A"/>
    <w:rsid w:val="000F5D51"/>
    <w:rsid w:val="001051EB"/>
    <w:rsid w:val="00105BE8"/>
    <w:rsid w:val="0011620B"/>
    <w:rsid w:val="001210A7"/>
    <w:rsid w:val="00124E39"/>
    <w:rsid w:val="00130859"/>
    <w:rsid w:val="0013232A"/>
    <w:rsid w:val="0013788F"/>
    <w:rsid w:val="001452BF"/>
    <w:rsid w:val="00152C3E"/>
    <w:rsid w:val="00153804"/>
    <w:rsid w:val="00162969"/>
    <w:rsid w:val="001830A3"/>
    <w:rsid w:val="00183E33"/>
    <w:rsid w:val="001867DE"/>
    <w:rsid w:val="00194C52"/>
    <w:rsid w:val="001962EE"/>
    <w:rsid w:val="00196400"/>
    <w:rsid w:val="001A1346"/>
    <w:rsid w:val="001A6506"/>
    <w:rsid w:val="001A6BD8"/>
    <w:rsid w:val="001D50B9"/>
    <w:rsid w:val="001E7539"/>
    <w:rsid w:val="001E7C21"/>
    <w:rsid w:val="0020527E"/>
    <w:rsid w:val="002102D0"/>
    <w:rsid w:val="002249B8"/>
    <w:rsid w:val="00225DB9"/>
    <w:rsid w:val="00235716"/>
    <w:rsid w:val="00237F2E"/>
    <w:rsid w:val="00241194"/>
    <w:rsid w:val="00242893"/>
    <w:rsid w:val="00251095"/>
    <w:rsid w:val="00255854"/>
    <w:rsid w:val="00274B46"/>
    <w:rsid w:val="00277259"/>
    <w:rsid w:val="00281604"/>
    <w:rsid w:val="0028429B"/>
    <w:rsid w:val="00285B1A"/>
    <w:rsid w:val="00287E0C"/>
    <w:rsid w:val="00295DC7"/>
    <w:rsid w:val="002A5413"/>
    <w:rsid w:val="002B073C"/>
    <w:rsid w:val="002B6EC4"/>
    <w:rsid w:val="002C70BC"/>
    <w:rsid w:val="002E4065"/>
    <w:rsid w:val="00300F42"/>
    <w:rsid w:val="00301CDA"/>
    <w:rsid w:val="00304412"/>
    <w:rsid w:val="00306D8E"/>
    <w:rsid w:val="00307721"/>
    <w:rsid w:val="0031368F"/>
    <w:rsid w:val="00320DB8"/>
    <w:rsid w:val="00324025"/>
    <w:rsid w:val="003512EE"/>
    <w:rsid w:val="00351703"/>
    <w:rsid w:val="0035428C"/>
    <w:rsid w:val="00357C2F"/>
    <w:rsid w:val="0036474B"/>
    <w:rsid w:val="00370504"/>
    <w:rsid w:val="00371B09"/>
    <w:rsid w:val="0037458A"/>
    <w:rsid w:val="00377480"/>
    <w:rsid w:val="00377E21"/>
    <w:rsid w:val="00380F5E"/>
    <w:rsid w:val="00381621"/>
    <w:rsid w:val="00392245"/>
    <w:rsid w:val="00393C11"/>
    <w:rsid w:val="00394623"/>
    <w:rsid w:val="00394B05"/>
    <w:rsid w:val="00394BC9"/>
    <w:rsid w:val="003A1815"/>
    <w:rsid w:val="003A498A"/>
    <w:rsid w:val="003B0196"/>
    <w:rsid w:val="003B38B4"/>
    <w:rsid w:val="003B7A98"/>
    <w:rsid w:val="003C024F"/>
    <w:rsid w:val="003C0F37"/>
    <w:rsid w:val="003C5D58"/>
    <w:rsid w:val="003D01F5"/>
    <w:rsid w:val="003D2F50"/>
    <w:rsid w:val="003E77E7"/>
    <w:rsid w:val="003F1C23"/>
    <w:rsid w:val="0040217D"/>
    <w:rsid w:val="00404953"/>
    <w:rsid w:val="00404A1C"/>
    <w:rsid w:val="00415470"/>
    <w:rsid w:val="0041706F"/>
    <w:rsid w:val="00421AD7"/>
    <w:rsid w:val="004220C4"/>
    <w:rsid w:val="0042382B"/>
    <w:rsid w:val="004248D0"/>
    <w:rsid w:val="004270EC"/>
    <w:rsid w:val="00434346"/>
    <w:rsid w:val="00436CAA"/>
    <w:rsid w:val="00437E8B"/>
    <w:rsid w:val="00463428"/>
    <w:rsid w:val="0046376E"/>
    <w:rsid w:val="00465ECA"/>
    <w:rsid w:val="00473320"/>
    <w:rsid w:val="00474426"/>
    <w:rsid w:val="004768D5"/>
    <w:rsid w:val="004967EE"/>
    <w:rsid w:val="004A1660"/>
    <w:rsid w:val="004A711D"/>
    <w:rsid w:val="004B168F"/>
    <w:rsid w:val="004B3951"/>
    <w:rsid w:val="004D4CDD"/>
    <w:rsid w:val="004E08C4"/>
    <w:rsid w:val="004F5A48"/>
    <w:rsid w:val="00504596"/>
    <w:rsid w:val="00513635"/>
    <w:rsid w:val="005146F2"/>
    <w:rsid w:val="00516512"/>
    <w:rsid w:val="005243FF"/>
    <w:rsid w:val="00531B5C"/>
    <w:rsid w:val="0053528C"/>
    <w:rsid w:val="00540011"/>
    <w:rsid w:val="00540DE5"/>
    <w:rsid w:val="00542ACF"/>
    <w:rsid w:val="0054762A"/>
    <w:rsid w:val="00547B12"/>
    <w:rsid w:val="00553ADD"/>
    <w:rsid w:val="005559C4"/>
    <w:rsid w:val="005643BC"/>
    <w:rsid w:val="0057420D"/>
    <w:rsid w:val="00574F06"/>
    <w:rsid w:val="005753B7"/>
    <w:rsid w:val="00581F45"/>
    <w:rsid w:val="00582E28"/>
    <w:rsid w:val="005872DF"/>
    <w:rsid w:val="005872F9"/>
    <w:rsid w:val="005A04C4"/>
    <w:rsid w:val="005B0072"/>
    <w:rsid w:val="005B0322"/>
    <w:rsid w:val="005B2A7F"/>
    <w:rsid w:val="005B5907"/>
    <w:rsid w:val="005C378D"/>
    <w:rsid w:val="005C3A23"/>
    <w:rsid w:val="005C797B"/>
    <w:rsid w:val="005D0810"/>
    <w:rsid w:val="005D1DF8"/>
    <w:rsid w:val="005D4448"/>
    <w:rsid w:val="005E04ED"/>
    <w:rsid w:val="005E384C"/>
    <w:rsid w:val="005F59CC"/>
    <w:rsid w:val="005F6F6E"/>
    <w:rsid w:val="00601453"/>
    <w:rsid w:val="00601603"/>
    <w:rsid w:val="00602095"/>
    <w:rsid w:val="0060506C"/>
    <w:rsid w:val="006070C4"/>
    <w:rsid w:val="00613438"/>
    <w:rsid w:val="006258CC"/>
    <w:rsid w:val="006345EB"/>
    <w:rsid w:val="006345F2"/>
    <w:rsid w:val="00637795"/>
    <w:rsid w:val="00637A6E"/>
    <w:rsid w:val="00644B92"/>
    <w:rsid w:val="00647AC8"/>
    <w:rsid w:val="006504F0"/>
    <w:rsid w:val="006555D5"/>
    <w:rsid w:val="00661774"/>
    <w:rsid w:val="00663A3E"/>
    <w:rsid w:val="0066574F"/>
    <w:rsid w:val="00674F0D"/>
    <w:rsid w:val="00682E52"/>
    <w:rsid w:val="00683087"/>
    <w:rsid w:val="00684786"/>
    <w:rsid w:val="00687156"/>
    <w:rsid w:val="00687A61"/>
    <w:rsid w:val="00687E89"/>
    <w:rsid w:val="006B3C80"/>
    <w:rsid w:val="006B6EEE"/>
    <w:rsid w:val="006B718D"/>
    <w:rsid w:val="006C1E24"/>
    <w:rsid w:val="006C2BFE"/>
    <w:rsid w:val="006E489E"/>
    <w:rsid w:val="006E6D0F"/>
    <w:rsid w:val="006E7150"/>
    <w:rsid w:val="006E72C9"/>
    <w:rsid w:val="006F2579"/>
    <w:rsid w:val="00706B76"/>
    <w:rsid w:val="00712B91"/>
    <w:rsid w:val="00720765"/>
    <w:rsid w:val="0072598D"/>
    <w:rsid w:val="0072728F"/>
    <w:rsid w:val="007308D9"/>
    <w:rsid w:val="00734B26"/>
    <w:rsid w:val="00735CAF"/>
    <w:rsid w:val="00740C63"/>
    <w:rsid w:val="00747304"/>
    <w:rsid w:val="007507CB"/>
    <w:rsid w:val="0075433D"/>
    <w:rsid w:val="00756B5C"/>
    <w:rsid w:val="00756FE2"/>
    <w:rsid w:val="0076094F"/>
    <w:rsid w:val="00763107"/>
    <w:rsid w:val="007821D9"/>
    <w:rsid w:val="0078795A"/>
    <w:rsid w:val="0079150F"/>
    <w:rsid w:val="00794058"/>
    <w:rsid w:val="007943BD"/>
    <w:rsid w:val="00796742"/>
    <w:rsid w:val="00797453"/>
    <w:rsid w:val="007A4677"/>
    <w:rsid w:val="007A61B5"/>
    <w:rsid w:val="007A6A0B"/>
    <w:rsid w:val="007B0EB7"/>
    <w:rsid w:val="007B197A"/>
    <w:rsid w:val="007B3F0C"/>
    <w:rsid w:val="007C4E47"/>
    <w:rsid w:val="007C75D4"/>
    <w:rsid w:val="007D5A2E"/>
    <w:rsid w:val="007E38AD"/>
    <w:rsid w:val="007E3D47"/>
    <w:rsid w:val="007E450D"/>
    <w:rsid w:val="007F04B1"/>
    <w:rsid w:val="007F1D1E"/>
    <w:rsid w:val="007F2CE4"/>
    <w:rsid w:val="007F3691"/>
    <w:rsid w:val="007F39DA"/>
    <w:rsid w:val="007F6A1D"/>
    <w:rsid w:val="008040DA"/>
    <w:rsid w:val="00813349"/>
    <w:rsid w:val="008134DA"/>
    <w:rsid w:val="00814E0D"/>
    <w:rsid w:val="008311CA"/>
    <w:rsid w:val="00832391"/>
    <w:rsid w:val="00833141"/>
    <w:rsid w:val="00837AB6"/>
    <w:rsid w:val="0084132B"/>
    <w:rsid w:val="008451F8"/>
    <w:rsid w:val="00860225"/>
    <w:rsid w:val="0086317A"/>
    <w:rsid w:val="008631A9"/>
    <w:rsid w:val="008634E6"/>
    <w:rsid w:val="00864951"/>
    <w:rsid w:val="00864EDC"/>
    <w:rsid w:val="00867A2C"/>
    <w:rsid w:val="00867BD9"/>
    <w:rsid w:val="00871657"/>
    <w:rsid w:val="00881EA7"/>
    <w:rsid w:val="00883F95"/>
    <w:rsid w:val="00885C85"/>
    <w:rsid w:val="008865FF"/>
    <w:rsid w:val="00891EE0"/>
    <w:rsid w:val="00893E85"/>
    <w:rsid w:val="00897423"/>
    <w:rsid w:val="008A44C5"/>
    <w:rsid w:val="008B33FF"/>
    <w:rsid w:val="008B517C"/>
    <w:rsid w:val="008C4A0B"/>
    <w:rsid w:val="008D1CAE"/>
    <w:rsid w:val="008D1D6B"/>
    <w:rsid w:val="008D22A0"/>
    <w:rsid w:val="008D6400"/>
    <w:rsid w:val="008E6ADB"/>
    <w:rsid w:val="008E6EBC"/>
    <w:rsid w:val="00907574"/>
    <w:rsid w:val="009111EC"/>
    <w:rsid w:val="00912025"/>
    <w:rsid w:val="00914473"/>
    <w:rsid w:val="00916CF4"/>
    <w:rsid w:val="00917098"/>
    <w:rsid w:val="00917858"/>
    <w:rsid w:val="00930890"/>
    <w:rsid w:val="00934F74"/>
    <w:rsid w:val="00937443"/>
    <w:rsid w:val="009439A3"/>
    <w:rsid w:val="009475AC"/>
    <w:rsid w:val="00955D35"/>
    <w:rsid w:val="00960C72"/>
    <w:rsid w:val="00960ED3"/>
    <w:rsid w:val="00962333"/>
    <w:rsid w:val="0097396F"/>
    <w:rsid w:val="00984550"/>
    <w:rsid w:val="0099565A"/>
    <w:rsid w:val="00996AE7"/>
    <w:rsid w:val="009A0F99"/>
    <w:rsid w:val="009A3A45"/>
    <w:rsid w:val="009A4E66"/>
    <w:rsid w:val="009A5F05"/>
    <w:rsid w:val="009B1D1C"/>
    <w:rsid w:val="009B2745"/>
    <w:rsid w:val="009B65F7"/>
    <w:rsid w:val="009B6BD2"/>
    <w:rsid w:val="009C62F3"/>
    <w:rsid w:val="009D5A25"/>
    <w:rsid w:val="009F059C"/>
    <w:rsid w:val="009F0E17"/>
    <w:rsid w:val="009F77A3"/>
    <w:rsid w:val="00A0140D"/>
    <w:rsid w:val="00A02777"/>
    <w:rsid w:val="00A029E5"/>
    <w:rsid w:val="00A04AED"/>
    <w:rsid w:val="00A06E09"/>
    <w:rsid w:val="00A07337"/>
    <w:rsid w:val="00A17B1B"/>
    <w:rsid w:val="00A21383"/>
    <w:rsid w:val="00A339D1"/>
    <w:rsid w:val="00A36AD8"/>
    <w:rsid w:val="00A505BA"/>
    <w:rsid w:val="00A52ACC"/>
    <w:rsid w:val="00A6222F"/>
    <w:rsid w:val="00A77BFE"/>
    <w:rsid w:val="00A84664"/>
    <w:rsid w:val="00A87721"/>
    <w:rsid w:val="00A87C43"/>
    <w:rsid w:val="00A9025A"/>
    <w:rsid w:val="00A93225"/>
    <w:rsid w:val="00AA6B30"/>
    <w:rsid w:val="00AB1E1A"/>
    <w:rsid w:val="00AB475C"/>
    <w:rsid w:val="00AB6733"/>
    <w:rsid w:val="00AB7C70"/>
    <w:rsid w:val="00AC7B7E"/>
    <w:rsid w:val="00AD0B82"/>
    <w:rsid w:val="00AE1EB3"/>
    <w:rsid w:val="00AE4794"/>
    <w:rsid w:val="00AE606D"/>
    <w:rsid w:val="00AE6E46"/>
    <w:rsid w:val="00AF3B36"/>
    <w:rsid w:val="00AF3DAA"/>
    <w:rsid w:val="00AF3FEE"/>
    <w:rsid w:val="00B00A6A"/>
    <w:rsid w:val="00B060CB"/>
    <w:rsid w:val="00B112B0"/>
    <w:rsid w:val="00B16D55"/>
    <w:rsid w:val="00B24E30"/>
    <w:rsid w:val="00B5032C"/>
    <w:rsid w:val="00B60ADA"/>
    <w:rsid w:val="00B675CF"/>
    <w:rsid w:val="00B70A04"/>
    <w:rsid w:val="00B7757C"/>
    <w:rsid w:val="00B80A94"/>
    <w:rsid w:val="00B87410"/>
    <w:rsid w:val="00B95081"/>
    <w:rsid w:val="00BA3157"/>
    <w:rsid w:val="00BA4A59"/>
    <w:rsid w:val="00BA75F6"/>
    <w:rsid w:val="00BB3210"/>
    <w:rsid w:val="00BC78F3"/>
    <w:rsid w:val="00BE1269"/>
    <w:rsid w:val="00BF10A3"/>
    <w:rsid w:val="00BF758F"/>
    <w:rsid w:val="00C03744"/>
    <w:rsid w:val="00C05B16"/>
    <w:rsid w:val="00C05C7F"/>
    <w:rsid w:val="00C06306"/>
    <w:rsid w:val="00C11187"/>
    <w:rsid w:val="00C13D56"/>
    <w:rsid w:val="00C258EE"/>
    <w:rsid w:val="00C26AF3"/>
    <w:rsid w:val="00C306AC"/>
    <w:rsid w:val="00C3288D"/>
    <w:rsid w:val="00C54E49"/>
    <w:rsid w:val="00C63AD2"/>
    <w:rsid w:val="00C669C0"/>
    <w:rsid w:val="00C67E19"/>
    <w:rsid w:val="00C72155"/>
    <w:rsid w:val="00C760C8"/>
    <w:rsid w:val="00C8503D"/>
    <w:rsid w:val="00C95C96"/>
    <w:rsid w:val="00CA2C40"/>
    <w:rsid w:val="00CB253D"/>
    <w:rsid w:val="00CB2BAD"/>
    <w:rsid w:val="00CB453D"/>
    <w:rsid w:val="00CB7B72"/>
    <w:rsid w:val="00CC3EBC"/>
    <w:rsid w:val="00CC4B3C"/>
    <w:rsid w:val="00CD0F96"/>
    <w:rsid w:val="00CD2F7C"/>
    <w:rsid w:val="00CE4748"/>
    <w:rsid w:val="00CE5A12"/>
    <w:rsid w:val="00CF048B"/>
    <w:rsid w:val="00D0539B"/>
    <w:rsid w:val="00D075BC"/>
    <w:rsid w:val="00D12ADA"/>
    <w:rsid w:val="00D130FC"/>
    <w:rsid w:val="00D13FB8"/>
    <w:rsid w:val="00D21FC9"/>
    <w:rsid w:val="00D303F6"/>
    <w:rsid w:val="00D3066D"/>
    <w:rsid w:val="00D357EB"/>
    <w:rsid w:val="00D35BD4"/>
    <w:rsid w:val="00D35D88"/>
    <w:rsid w:val="00D37D18"/>
    <w:rsid w:val="00D4641E"/>
    <w:rsid w:val="00D46833"/>
    <w:rsid w:val="00D479DF"/>
    <w:rsid w:val="00D51196"/>
    <w:rsid w:val="00D51F14"/>
    <w:rsid w:val="00D67C25"/>
    <w:rsid w:val="00D70B79"/>
    <w:rsid w:val="00D8665C"/>
    <w:rsid w:val="00D87E2E"/>
    <w:rsid w:val="00D947DC"/>
    <w:rsid w:val="00D96831"/>
    <w:rsid w:val="00DA248E"/>
    <w:rsid w:val="00DA3DA1"/>
    <w:rsid w:val="00DA44F4"/>
    <w:rsid w:val="00DA4BC8"/>
    <w:rsid w:val="00DA779A"/>
    <w:rsid w:val="00DB1679"/>
    <w:rsid w:val="00DB4D3F"/>
    <w:rsid w:val="00DB7561"/>
    <w:rsid w:val="00DB774E"/>
    <w:rsid w:val="00DC1524"/>
    <w:rsid w:val="00DC3174"/>
    <w:rsid w:val="00DC55B6"/>
    <w:rsid w:val="00DC5C1E"/>
    <w:rsid w:val="00DD225D"/>
    <w:rsid w:val="00DF674A"/>
    <w:rsid w:val="00DF67AE"/>
    <w:rsid w:val="00DF6C99"/>
    <w:rsid w:val="00E06B16"/>
    <w:rsid w:val="00E113DD"/>
    <w:rsid w:val="00E1144D"/>
    <w:rsid w:val="00E150CE"/>
    <w:rsid w:val="00E27D84"/>
    <w:rsid w:val="00E3111F"/>
    <w:rsid w:val="00E31B76"/>
    <w:rsid w:val="00E327EC"/>
    <w:rsid w:val="00E3286F"/>
    <w:rsid w:val="00E34DD9"/>
    <w:rsid w:val="00E35023"/>
    <w:rsid w:val="00E3719D"/>
    <w:rsid w:val="00E404A8"/>
    <w:rsid w:val="00E52BA4"/>
    <w:rsid w:val="00E63C5C"/>
    <w:rsid w:val="00E642FB"/>
    <w:rsid w:val="00E6587E"/>
    <w:rsid w:val="00E71379"/>
    <w:rsid w:val="00E829FD"/>
    <w:rsid w:val="00E87C34"/>
    <w:rsid w:val="00E91B86"/>
    <w:rsid w:val="00EA4CFE"/>
    <w:rsid w:val="00EB3422"/>
    <w:rsid w:val="00EB68DC"/>
    <w:rsid w:val="00EC031F"/>
    <w:rsid w:val="00ED32FF"/>
    <w:rsid w:val="00ED4CC2"/>
    <w:rsid w:val="00EE0E72"/>
    <w:rsid w:val="00EF1E59"/>
    <w:rsid w:val="00EF2323"/>
    <w:rsid w:val="00EF2E39"/>
    <w:rsid w:val="00EF6FCC"/>
    <w:rsid w:val="00F037B2"/>
    <w:rsid w:val="00F06F01"/>
    <w:rsid w:val="00F10786"/>
    <w:rsid w:val="00F1159F"/>
    <w:rsid w:val="00F20D85"/>
    <w:rsid w:val="00F21415"/>
    <w:rsid w:val="00F25823"/>
    <w:rsid w:val="00F26C88"/>
    <w:rsid w:val="00F30982"/>
    <w:rsid w:val="00F3113E"/>
    <w:rsid w:val="00F31339"/>
    <w:rsid w:val="00F37189"/>
    <w:rsid w:val="00F63B28"/>
    <w:rsid w:val="00F640D4"/>
    <w:rsid w:val="00F6644C"/>
    <w:rsid w:val="00F66B47"/>
    <w:rsid w:val="00F729E9"/>
    <w:rsid w:val="00F85302"/>
    <w:rsid w:val="00F90CA6"/>
    <w:rsid w:val="00F91620"/>
    <w:rsid w:val="00F92309"/>
    <w:rsid w:val="00F92DB3"/>
    <w:rsid w:val="00FA30B4"/>
    <w:rsid w:val="00FA7DB7"/>
    <w:rsid w:val="00FB77C6"/>
    <w:rsid w:val="00FC17D7"/>
    <w:rsid w:val="00FC2A70"/>
    <w:rsid w:val="00FC3167"/>
    <w:rsid w:val="00FD6202"/>
    <w:rsid w:val="00FD62C3"/>
    <w:rsid w:val="00FE750F"/>
    <w:rsid w:val="00FE7979"/>
    <w:rsid w:val="00FE7E12"/>
    <w:rsid w:val="00FE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798C4"/>
  <w15:chartTrackingRefBased/>
  <w15:docId w15:val="{DF527947-FF45-4C64-9368-36FB14B4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089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table" w:customStyle="1" w:styleId="TableGrid1">
    <w:name w:val="Table Grid1"/>
    <w:basedOn w:val="TableNormal"/>
    <w:next w:val="TableGrid"/>
    <w:uiPriority w:val="39"/>
    <w:rsid w:val="00916CF4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35B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B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5BD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B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BD4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FE750F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B0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832391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rsid w:val="00832391"/>
    <w:rPr>
      <w:rFonts w:ascii="Times New Roman" w:eastAsia="Times New Roman" w:hAnsi="Times New Roman" w:cs="Times New Roman"/>
    </w:rPr>
  </w:style>
  <w:style w:type="character" w:customStyle="1" w:styleId="ui-provider">
    <w:name w:val="ui-provider"/>
    <w:basedOn w:val="DefaultParagraphFont"/>
    <w:rsid w:val="00F37189"/>
  </w:style>
  <w:style w:type="paragraph" w:customStyle="1" w:styleId="xxmsonormal">
    <w:name w:val="x_xmsonormal"/>
    <w:basedOn w:val="Normal"/>
    <w:rsid w:val="00F37189"/>
    <w:rPr>
      <w:rFonts w:ascii="Aptos" w:hAnsi="Aptos" w:cs="Aptos"/>
      <w:bCs w:val="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422</Words>
  <Characters>2627</Characters>
  <Application>Microsoft Office Word</Application>
  <DocSecurity>0</DocSecurity>
  <Lines>109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SRSW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Liz</dc:creator>
  <cp:keywords/>
  <dc:description/>
  <cp:lastModifiedBy>Thomas, Liz</cp:lastModifiedBy>
  <cp:revision>5</cp:revision>
  <dcterms:created xsi:type="dcterms:W3CDTF">2026-07-22T10:35:00Z</dcterms:created>
  <dcterms:modified xsi:type="dcterms:W3CDTF">2026-07-22T16:52:00Z</dcterms:modified>
</cp:coreProperties>
</file>