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49A8" w:rsidRDefault="00B349A8">
      <w:pPr>
        <w:pStyle w:val="BodyText"/>
        <w:rPr>
          <w:rFonts w:ascii="Times New Roman"/>
          <w:sz w:val="20"/>
        </w:rPr>
      </w:pPr>
    </w:p>
    <w:p w:rsidR="00B349A8" w:rsidRDefault="00B349A8">
      <w:pPr>
        <w:pStyle w:val="BodyText"/>
        <w:rPr>
          <w:rFonts w:ascii="Times New Roman"/>
          <w:sz w:val="20"/>
        </w:rPr>
      </w:pPr>
    </w:p>
    <w:p w:rsidR="00B349A8" w:rsidRDefault="00B349A8">
      <w:pPr>
        <w:pStyle w:val="BodyText"/>
        <w:spacing w:before="210"/>
        <w:rPr>
          <w:rFonts w:ascii="Times New Roman"/>
          <w:sz w:val="20"/>
        </w:rPr>
      </w:pPr>
    </w:p>
    <w:p w:rsidR="00B349A8" w:rsidRDefault="00F43647">
      <w:pPr>
        <w:pStyle w:val="BodyText"/>
        <w:spacing w:line="20" w:lineRule="exact"/>
        <w:ind w:left="10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4267200" cy="57150"/>
                <wp:effectExtent l="28575" t="0" r="285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7200" cy="57150"/>
                          <a:chOff x="0" y="0"/>
                          <a:chExt cx="4267200" cy="571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8575"/>
                            <a:ext cx="426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5281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D1580" id="Group 2" o:spid="_x0000_s1026" style="width:336pt;height:4.5pt;mso-position-horizontal-relative:char;mso-position-vertical-relative:line" coordsize="4267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EZbAIAAJQFAAAOAAAAZHJzL2Uyb0RvYy54bWykVMlu2zAQvRfoPxC81/JSx4ZgOSjixigQ&#10;pAHioGeaohaUItkhbcl/3yG12HGCHtKL8IYznOXNE1e3TSXJUYAttUroZDSmRCiu01LlCX3Z3X9Z&#10;UmIdUymTWomEnoSlt+vPn1a1icVUF1qmAggmUTauTUIL50wcRZYXomJ2pI1Q6Mw0VMyhCXmUAqsx&#10;eyWj6Xh8E9UaUgOaC2vxdNM66TrkzzLB3c8ss8IRmVDszYUvhO/ef6P1isU5MFOUvGuDfaCLipUK&#10;iw6pNswxcoDyTaqq5KCtztyI6yrSWVZyEWbAaSbjq2m2oA8mzJLHdW4GmpDaK54+nJY/Hrdgns0T&#10;tN0jfND8t0Veotrk8aXf2/k5uMmg8pdwCNIERk8Do6JxhOPh1+nNAtdECUfffDGZd4zzAtfy5hYv&#10;vv/zXsTitmhobWilNqgde6bH/h89zwUzIrBu/fhPQMo0oTNKFKtQwdtOLDOvHV8aYzx/nWU7Kt9l&#10;Z7qcL+at5t5laDJdBIKGQVnMD9ZthQ5Ms+ODda1i0x6xoke8UT0E1L1XvAyKd5Sg4oESVPy+rW6Y&#10;8/f8+jwk9XlV/qzSR7HTweuutoStnb1SXUYNy+51gLFtBAJfBjXVglAa8eVwUvkuWo34ylbLMr0v&#10;pQwG5Ps7CeTIcKr5dDmZBRoxxaswA9ZtmC3auODy82KYVEHQNm734/e21+kJl1vjPhNq/xwYCErk&#10;D4Xy8S9FD6AH+x6Ak3c6vCeBIay5a34xMMSXT6jD1T7qXkUs7rfmZx9i/U2lvx2czkq/UlR031Fn&#10;oKIDCr8+oldvy6Udos6P6fovAAAA//8DAFBLAwQUAAYACAAAACEAxIsADtoAAAADAQAADwAAAGRy&#10;cy9kb3ducmV2LnhtbEyPQUvDQBCF74L/YRnBm92kYtWYTSlFPRXBVhBv0+w0Cc3Ohuw2Sf+9oxe9&#10;PHi84b1v8uXkWjVQHxrPBtJZAoq49LbhysDH7uXmAVSIyBZbz2TgTAGWxeVFjpn1I7/TsI2VkhIO&#10;GRqoY+wyrUNZk8Mw8x2xZAffO4xi+0rbHkcpd62eJ8lCO2xYFmrsaF1TedyenIHXEcfVbfo8bI6H&#10;9flrd/f2uUnJmOurafUEKtIU/47hB1/QoRCmvT+xDao1II/EX5VscT8XuzfwmIAucv2fvfgGAAD/&#10;/wMAUEsBAi0AFAAGAAgAAAAhALaDOJL+AAAA4QEAABMAAAAAAAAAAAAAAAAAAAAAAFtDb250ZW50&#10;X1R5cGVzXS54bWxQSwECLQAUAAYACAAAACEAOP0h/9YAAACUAQAACwAAAAAAAAAAAAAAAAAvAQAA&#10;X3JlbHMvLnJlbHNQSwECLQAUAAYACAAAACEAx1FxGWwCAACUBQAADgAAAAAAAAAAAAAAAAAuAgAA&#10;ZHJzL2Uyb0RvYy54bWxQSwECLQAUAAYACAAAACEAxIsADtoAAAADAQAADwAAAAAAAAAAAAAAAADG&#10;BAAAZHJzL2Rvd25yZXYueG1sUEsFBgAAAAAEAAQA8wAAAM0FAAAAAA==&#10;">
                <v:shape id="Graphic 3" o:spid="_x0000_s1027" style="position:absolute;top:285;width:42672;height:13;visibility:visible;mso-wrap-style:square;v-text-anchor:top" coordsize="426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AdpwQAAANoAAAAPAAAAZHJzL2Rvd25yZXYueG1sRI9Ba8JA&#10;FITvBf/D8gRvurEWKdFVVFqs3rR6f2SfSTT7Nt1dTfLvuwWhx2FmvmHmy9ZU4kHOl5YVjEcJCOLM&#10;6pJzBafvz+E7CB+QNVaWSUFHHpaL3sscU20bPtDjGHIRIexTVFCEUKdS+qwgg35ka+LoXawzGKJ0&#10;udQOmwg3lXxNkqk0WHJcKLCmTUHZ7Xg3Cm5V97M+k70m249m9+bG+x13qNSg365mIAK14T/8bH9p&#10;BRP4uxJvgFz8AgAA//8DAFBLAQItABQABgAIAAAAIQDb4fbL7gAAAIUBAAATAAAAAAAAAAAAAAAA&#10;AAAAAABbQ29udGVudF9UeXBlc10ueG1sUEsBAi0AFAAGAAgAAAAhAFr0LFu/AAAAFQEAAAsAAAAA&#10;AAAAAAAAAAAAHwEAAF9yZWxzLy5yZWxzUEsBAi0AFAAGAAgAAAAhABbsB2nBAAAA2gAAAA8AAAAA&#10;AAAAAAAAAAAABwIAAGRycy9kb3ducmV2LnhtbFBLBQYAAAAAAwADALcAAAD1AgAAAAA=&#10;" path="m,l4267200,e" filled="f" strokecolor="#528135" strokeweight="4.5pt">
                  <v:path arrowok="t"/>
                </v:shape>
                <w10:anchorlock/>
              </v:group>
            </w:pict>
          </mc:Fallback>
        </mc:AlternateContent>
      </w:r>
    </w:p>
    <w:p w:rsidR="00B349A8" w:rsidRDefault="00B03922">
      <w:pPr>
        <w:pStyle w:val="BodyText"/>
        <w:spacing w:before="124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487591424" behindDoc="0" locked="0" layoutInCell="1" allowOverlap="1" wp14:anchorId="0D03A1E3" wp14:editId="5F662ECB">
            <wp:simplePos x="0" y="0"/>
            <wp:positionH relativeFrom="page">
              <wp:posOffset>5371465</wp:posOffset>
            </wp:positionH>
            <wp:positionV relativeFrom="paragraph">
              <wp:posOffset>-584835</wp:posOffset>
            </wp:positionV>
            <wp:extent cx="1705970" cy="119063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970" cy="1190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9A8" w:rsidRPr="00DF6D3F" w:rsidRDefault="00B03922" w:rsidP="00B03922">
      <w:pPr>
        <w:pStyle w:val="Title"/>
        <w:rPr>
          <w:color w:val="FFFFFF"/>
          <w:u w:val="none"/>
        </w:rPr>
      </w:pPr>
      <w:r w:rsidRPr="00B03922">
        <w:rPr>
          <w:lang w:val="cy-GB"/>
        </w:rPr>
        <w:t>NODYN CYNGOR CYNLLUNIO 1</w:t>
      </w:r>
    </w:p>
    <w:p w:rsidR="00B349A8" w:rsidRPr="00DF6D3F" w:rsidRDefault="00B03922" w:rsidP="00B03922">
      <w:pPr>
        <w:pStyle w:val="Title"/>
        <w:spacing w:before="322"/>
        <w:rPr>
          <w:u w:val="none"/>
        </w:rPr>
      </w:pPr>
      <w:r w:rsidRPr="00B03922">
        <w:rPr>
          <w:lang w:val="cy-GB"/>
        </w:rPr>
        <w:t>SIARAD CYHOEDDUS YN Y PWYLLGOR CYNLLUNIO</w:t>
      </w:r>
    </w:p>
    <w:p w:rsidR="00B349A8" w:rsidRPr="00DF6D3F" w:rsidRDefault="00B03922" w:rsidP="00B03922">
      <w:pPr>
        <w:pStyle w:val="BodyText"/>
        <w:spacing w:before="252"/>
        <w:ind w:left="140" w:right="695"/>
        <w:jc w:val="both"/>
      </w:pPr>
      <w:r w:rsidRPr="00B03922">
        <w:rPr>
          <w:b/>
          <w:u w:val="single"/>
          <w:lang w:val="cy-GB"/>
        </w:rPr>
        <w:t>Lle a phryd mae'r Pwyllgor Cynllunio yn cwrdd?</w:t>
      </w:r>
      <w:r w:rsidR="00F43647" w:rsidRPr="00DF6D3F">
        <w:rPr>
          <w:b/>
        </w:rPr>
        <w:t xml:space="preserve"> </w:t>
      </w:r>
      <w:r w:rsidR="00F43647">
        <w:t xml:space="preserve">-- </w:t>
      </w:r>
      <w:r w:rsidRPr="00B03922">
        <w:rPr>
          <w:lang w:val="cy-GB"/>
        </w:rPr>
        <w:t>Mae'r Pwyllgor Cynllunio fel arfer yn cyfarfod ar fore dydd Iau cyntaf y mis am 10am.</w:t>
      </w:r>
      <w:r w:rsidR="00F43647" w:rsidRPr="00DF6D3F">
        <w:t xml:space="preserve"> </w:t>
      </w:r>
      <w:r w:rsidRPr="00B03922">
        <w:rPr>
          <w:lang w:val="cy-GB"/>
        </w:rPr>
        <w:t>Cynhelir y cyfarfod o bell drwy Microsoft Teams yn y rhan fwyaf o amgylchiadau.</w:t>
      </w:r>
      <w:r w:rsidR="00F43647" w:rsidRPr="00DF6D3F">
        <w:t xml:space="preserve"> </w:t>
      </w:r>
      <w:r w:rsidRPr="00B03922">
        <w:rPr>
          <w:lang w:val="cy-GB"/>
        </w:rPr>
        <w:t>Fe'ch cynghorir i wirio'r trefniadau ymlaen llaw gan gynnwys a yw'r cais y mae gennych ddiddordeb ynddo eisoes wedi cael ei benderfynu gan swyddogion cynllunio.</w:t>
      </w:r>
    </w:p>
    <w:p w:rsidR="00B349A8" w:rsidRPr="00DF6D3F" w:rsidRDefault="00B03922" w:rsidP="00B03922">
      <w:pPr>
        <w:pStyle w:val="BodyText"/>
        <w:spacing w:before="253"/>
        <w:ind w:left="140" w:right="698"/>
        <w:jc w:val="both"/>
      </w:pPr>
      <w:r w:rsidRPr="00B03922">
        <w:rPr>
          <w:b/>
          <w:u w:val="single"/>
          <w:lang w:val="cy-GB"/>
        </w:rPr>
        <w:t>Pwy all fynychu?</w:t>
      </w:r>
      <w:r w:rsidR="00F43647" w:rsidRPr="00DF6D3F">
        <w:rPr>
          <w:b/>
        </w:rPr>
        <w:t xml:space="preserve"> </w:t>
      </w:r>
      <w:r w:rsidR="00F43647">
        <w:t xml:space="preserve">-- </w:t>
      </w:r>
      <w:r w:rsidRPr="00B03922">
        <w:rPr>
          <w:lang w:val="cy-GB"/>
        </w:rPr>
        <w:t>Mae’r Pwyllgor Cynllunio yn gyfarfod cyhoeddus.</w:t>
      </w:r>
      <w:r w:rsidR="00F43647" w:rsidRPr="00DF6D3F">
        <w:t xml:space="preserve"> </w:t>
      </w:r>
      <w:r w:rsidRPr="00B03922">
        <w:rPr>
          <w:lang w:val="cy-GB"/>
        </w:rPr>
        <w:t>Nid yw'n cael ei ddarlledu'n fyw ond gall unrhyw un fod yn bresennol, gan gynnwys y wasg.</w:t>
      </w:r>
      <w:r w:rsidR="00F43647" w:rsidRPr="00DF6D3F">
        <w:rPr>
          <w:spacing w:val="40"/>
        </w:rPr>
        <w:t xml:space="preserve"> </w:t>
      </w:r>
      <w:r w:rsidRPr="00B03922">
        <w:rPr>
          <w:lang w:val="cy-GB"/>
        </w:rPr>
        <w:t>Fel arfer, rhoddir recordiad o bob cyfarfod ar wefan y Cyngor wedyn.</w:t>
      </w:r>
    </w:p>
    <w:p w:rsidR="00B349A8" w:rsidRDefault="00B349A8">
      <w:pPr>
        <w:pStyle w:val="BodyText"/>
        <w:spacing w:before="2"/>
      </w:pPr>
    </w:p>
    <w:p w:rsidR="00B349A8" w:rsidRPr="00DF6D3F" w:rsidRDefault="00B03922" w:rsidP="00B03922">
      <w:pPr>
        <w:pStyle w:val="BodyText"/>
        <w:spacing w:line="237" w:lineRule="auto"/>
        <w:ind w:left="140" w:right="695"/>
        <w:jc w:val="both"/>
      </w:pPr>
      <w:r w:rsidRPr="00B03922">
        <w:rPr>
          <w:lang w:val="cy-GB"/>
        </w:rPr>
        <w:t>Mae rhai eitemau ar yr agenda fel yr adroddiad gorfodi yn gyfrinachol ac ni fydd gennych fynediad i weld y rhannau eithriedig hyn o'r cyfarfod.</w:t>
      </w:r>
    </w:p>
    <w:p w:rsidR="00B349A8" w:rsidRDefault="00B349A8">
      <w:pPr>
        <w:pStyle w:val="BodyText"/>
        <w:spacing w:before="5"/>
      </w:pPr>
    </w:p>
    <w:p w:rsidR="00B349A8" w:rsidRPr="00DF6D3F" w:rsidRDefault="00B03922" w:rsidP="00B03922">
      <w:pPr>
        <w:pStyle w:val="BodyText"/>
        <w:spacing w:before="1" w:line="237" w:lineRule="auto"/>
        <w:ind w:left="140" w:right="694"/>
        <w:jc w:val="both"/>
      </w:pPr>
      <w:r w:rsidRPr="00B03922">
        <w:rPr>
          <w:b/>
          <w:u w:val="single"/>
          <w:lang w:val="cy-GB"/>
        </w:rPr>
        <w:t>Pwy all siarad?</w:t>
      </w:r>
      <w:r w:rsidR="00F43647" w:rsidRPr="00DF6D3F">
        <w:rPr>
          <w:b/>
        </w:rPr>
        <w:t xml:space="preserve"> </w:t>
      </w:r>
      <w:r w:rsidR="00F43647">
        <w:t xml:space="preserve">-- </w:t>
      </w:r>
      <w:r w:rsidRPr="00B03922">
        <w:rPr>
          <w:lang w:val="cy-GB"/>
        </w:rPr>
        <w:t>Bydd y Cadeirydd yn caniatáu i un parti siarad i gyflwyno pob ochr yr achos.</w:t>
      </w:r>
      <w:r w:rsidR="00F43647" w:rsidRPr="00DF6D3F">
        <w:t xml:space="preserve"> </w:t>
      </w:r>
      <w:r w:rsidRPr="00B03922">
        <w:rPr>
          <w:lang w:val="cy-GB"/>
        </w:rPr>
        <w:t>Trefn y siaradwyr fydd...</w:t>
      </w:r>
    </w:p>
    <w:p w:rsidR="00B349A8" w:rsidRDefault="00B349A8">
      <w:pPr>
        <w:pStyle w:val="BodyText"/>
        <w:spacing w:before="2"/>
      </w:pPr>
    </w:p>
    <w:p w:rsidR="00B349A8" w:rsidRPr="00DF6D3F" w:rsidRDefault="00B03922" w:rsidP="00B03922">
      <w:pPr>
        <w:pStyle w:val="ListParagraph"/>
        <w:numPr>
          <w:ilvl w:val="0"/>
          <w:numId w:val="1"/>
        </w:numPr>
        <w:tabs>
          <w:tab w:val="left" w:pos="422"/>
        </w:tabs>
        <w:spacing w:line="257" w:lineRule="exact"/>
        <w:ind w:left="422" w:hanging="282"/>
        <w:jc w:val="left"/>
      </w:pPr>
      <w:r w:rsidRPr="00B03922">
        <w:rPr>
          <w:lang w:val="cy-GB"/>
        </w:rPr>
        <w:t>Bydd y Cadeirydd yn cyflwyno'r eitem.</w:t>
      </w:r>
    </w:p>
    <w:p w:rsidR="00B349A8" w:rsidRPr="00DF6D3F" w:rsidRDefault="00B03922" w:rsidP="00B03922">
      <w:pPr>
        <w:pStyle w:val="ListParagraph"/>
        <w:numPr>
          <w:ilvl w:val="0"/>
          <w:numId w:val="1"/>
        </w:numPr>
        <w:tabs>
          <w:tab w:val="left" w:pos="422"/>
        </w:tabs>
        <w:spacing w:line="252" w:lineRule="exact"/>
        <w:ind w:left="422" w:hanging="282"/>
        <w:jc w:val="left"/>
      </w:pPr>
      <w:r w:rsidRPr="00B03922">
        <w:rPr>
          <w:spacing w:val="-4"/>
          <w:lang w:val="cy-GB"/>
        </w:rPr>
        <w:t>Bydd swyddog cynllunio yn cyflwyno'r achos ac yn trafod unrhyw ohebiaeth hwyr.</w:t>
      </w:r>
    </w:p>
    <w:p w:rsidR="00B349A8" w:rsidRPr="00DF6D3F" w:rsidRDefault="00B03922" w:rsidP="00B03922">
      <w:pPr>
        <w:pStyle w:val="ListParagraph"/>
        <w:numPr>
          <w:ilvl w:val="0"/>
          <w:numId w:val="1"/>
        </w:numPr>
        <w:tabs>
          <w:tab w:val="left" w:pos="421"/>
          <w:tab w:val="left" w:pos="423"/>
        </w:tabs>
        <w:spacing w:line="235" w:lineRule="auto"/>
        <w:ind w:right="702"/>
        <w:jc w:val="left"/>
      </w:pPr>
      <w:r w:rsidRPr="00B03922">
        <w:rPr>
          <w:lang w:val="cy-GB"/>
        </w:rPr>
        <w:t>Un gwrthwynebydd.</w:t>
      </w:r>
      <w:r w:rsidR="00F43647" w:rsidRPr="00DF6D3F">
        <w:t xml:space="preserve"> </w:t>
      </w:r>
      <w:r w:rsidRPr="00B03922">
        <w:rPr>
          <w:lang w:val="cy-GB"/>
        </w:rPr>
        <w:t>Os oes mwy nag un gwrthwynebydd, caniateir i'r person cyntaf i gofrestru'r slot siarad siarad</w:t>
      </w:r>
    </w:p>
    <w:p w:rsidR="00B349A8" w:rsidRPr="00DF6D3F" w:rsidRDefault="00B03922" w:rsidP="00B03922">
      <w:pPr>
        <w:pStyle w:val="ListParagraph"/>
        <w:numPr>
          <w:ilvl w:val="0"/>
          <w:numId w:val="1"/>
        </w:numPr>
        <w:tabs>
          <w:tab w:val="left" w:pos="421"/>
          <w:tab w:val="left" w:pos="423"/>
        </w:tabs>
        <w:spacing w:before="9" w:line="230" w:lineRule="auto"/>
        <w:ind w:right="706"/>
        <w:jc w:val="left"/>
      </w:pPr>
      <w:r w:rsidRPr="00B03922">
        <w:rPr>
          <w:lang w:val="cy-GB"/>
        </w:rPr>
        <w:t>Un cefnogwr i’r cynllun.</w:t>
      </w:r>
      <w:r w:rsidR="00F43647" w:rsidRPr="00DF6D3F">
        <w:rPr>
          <w:spacing w:val="40"/>
        </w:rPr>
        <w:t xml:space="preserve"> </w:t>
      </w:r>
      <w:r w:rsidRPr="00B03922">
        <w:rPr>
          <w:lang w:val="cy-GB"/>
        </w:rPr>
        <w:t>Os oes mwy nag un cefnogwr, caniateir i'r person cyntaf i gofrestru'r slot siarad siarad</w:t>
      </w:r>
    </w:p>
    <w:p w:rsidR="00B349A8" w:rsidRPr="00DF6D3F" w:rsidRDefault="00B03922" w:rsidP="00B03922">
      <w:pPr>
        <w:pStyle w:val="ListParagraph"/>
        <w:numPr>
          <w:ilvl w:val="0"/>
          <w:numId w:val="1"/>
        </w:numPr>
        <w:tabs>
          <w:tab w:val="left" w:pos="422"/>
        </w:tabs>
        <w:spacing w:before="3" w:line="257" w:lineRule="exact"/>
        <w:ind w:left="422" w:hanging="282"/>
        <w:jc w:val="left"/>
      </w:pPr>
      <w:r w:rsidRPr="00B03922">
        <w:rPr>
          <w:lang w:val="cy-GB"/>
        </w:rPr>
        <w:t>Un cynrychiolydd o'r Cyngor Tref neu Gymuned.</w:t>
      </w:r>
    </w:p>
    <w:p w:rsidR="00B349A8" w:rsidRPr="00DF6D3F" w:rsidRDefault="00B03922" w:rsidP="00B03922">
      <w:pPr>
        <w:pStyle w:val="ListParagraph"/>
        <w:numPr>
          <w:ilvl w:val="0"/>
          <w:numId w:val="1"/>
        </w:numPr>
        <w:tabs>
          <w:tab w:val="left" w:pos="421"/>
          <w:tab w:val="left" w:pos="423"/>
        </w:tabs>
        <w:spacing w:before="1" w:line="235" w:lineRule="auto"/>
        <w:ind w:right="699"/>
      </w:pPr>
      <w:r w:rsidRPr="00B03922">
        <w:rPr>
          <w:lang w:val="cy-GB"/>
        </w:rPr>
        <w:t>Yr Aelod Ward sy'n aelod o'r Pwyllgor Cynllunio y mae'r cais wedi’i leoli yn ei ward.</w:t>
      </w:r>
      <w:r w:rsidR="00F43647" w:rsidRPr="00DF6D3F">
        <w:t xml:space="preserve"> </w:t>
      </w:r>
      <w:r w:rsidRPr="00B03922">
        <w:rPr>
          <w:lang w:val="cy-GB"/>
        </w:rPr>
        <w:t>Ni allant gymryd rhan yn y ddadl neu'r bleidlais ond gallant annerch y Pwyllgor Cynllunio am hyd at 5 munud.</w:t>
      </w:r>
    </w:p>
    <w:p w:rsidR="00B349A8" w:rsidRPr="00DF6D3F" w:rsidRDefault="00B03922" w:rsidP="00B03922">
      <w:pPr>
        <w:pStyle w:val="ListParagraph"/>
        <w:numPr>
          <w:ilvl w:val="0"/>
          <w:numId w:val="1"/>
        </w:numPr>
        <w:tabs>
          <w:tab w:val="left" w:pos="421"/>
          <w:tab w:val="left" w:pos="423"/>
        </w:tabs>
        <w:spacing w:before="8" w:line="235" w:lineRule="auto"/>
        <w:ind w:right="698"/>
      </w:pPr>
      <w:r w:rsidRPr="00B03922">
        <w:rPr>
          <w:lang w:val="cy-GB"/>
        </w:rPr>
        <w:t>Lle nad ydynt ar y Pwyllgor Cynllunio, Aelod Ward y mae'r cais wedi’i leoli yn ei ward (ond heb bleidlais).</w:t>
      </w:r>
    </w:p>
    <w:p w:rsidR="00B349A8" w:rsidRPr="00DF6D3F" w:rsidRDefault="00B03922" w:rsidP="00B03922">
      <w:pPr>
        <w:pStyle w:val="ListParagraph"/>
        <w:numPr>
          <w:ilvl w:val="0"/>
          <w:numId w:val="1"/>
        </w:numPr>
        <w:tabs>
          <w:tab w:val="left" w:pos="422"/>
        </w:tabs>
        <w:spacing w:line="257" w:lineRule="exact"/>
        <w:ind w:left="422" w:hanging="282"/>
      </w:pPr>
      <w:r w:rsidRPr="00B03922">
        <w:rPr>
          <w:lang w:val="cy-GB"/>
        </w:rPr>
        <w:t>Yr ymgeisydd neu ei asiant.</w:t>
      </w:r>
    </w:p>
    <w:p w:rsidR="00B349A8" w:rsidRPr="00DF6D3F" w:rsidRDefault="00B03922" w:rsidP="00B03922">
      <w:pPr>
        <w:spacing w:before="248"/>
        <w:ind w:left="140" w:right="705"/>
        <w:jc w:val="both"/>
        <w:rPr>
          <w:i/>
          <w:sz w:val="20"/>
        </w:rPr>
      </w:pPr>
      <w:r w:rsidRPr="00B03922">
        <w:rPr>
          <w:i/>
          <w:sz w:val="20"/>
          <w:lang w:val="cy-GB"/>
        </w:rPr>
        <w:t>Mewn achosion eithriadol, gellid caniatáu i fwy nag un person siarad o blaid neu yn erbyn cynnig.</w:t>
      </w:r>
      <w:r w:rsidR="00F43647" w:rsidRPr="00DF6D3F">
        <w:rPr>
          <w:i/>
          <w:sz w:val="20"/>
        </w:rPr>
        <w:t xml:space="preserve"> </w:t>
      </w:r>
      <w:r w:rsidRPr="00B03922">
        <w:rPr>
          <w:i/>
          <w:sz w:val="20"/>
          <w:lang w:val="cy-GB"/>
        </w:rPr>
        <w:t xml:space="preserve">Bydd hyn yn ôl disgresiwn y Cadeirydd ond bydd yn cael ei gyfyngu i geisiadau cynllunio </w:t>
      </w:r>
      <w:r w:rsidRPr="00B03922">
        <w:rPr>
          <w:i/>
          <w:sz w:val="20"/>
          <w:u w:val="single"/>
          <w:lang w:val="cy-GB"/>
        </w:rPr>
        <w:t>mawr</w:t>
      </w:r>
      <w:r w:rsidRPr="00B03922">
        <w:rPr>
          <w:i/>
          <w:sz w:val="20"/>
          <w:lang w:val="cy-GB"/>
        </w:rPr>
        <w:t xml:space="preserve"> neu gynlluniau sydd wedi ennyn diddordeb </w:t>
      </w:r>
      <w:r w:rsidRPr="00B03922">
        <w:rPr>
          <w:i/>
          <w:sz w:val="20"/>
          <w:u w:val="single"/>
          <w:lang w:val="cy-GB"/>
        </w:rPr>
        <w:t>sylweddol</w:t>
      </w:r>
      <w:r w:rsidRPr="00B03922">
        <w:rPr>
          <w:i/>
          <w:sz w:val="20"/>
          <w:lang w:val="cy-GB"/>
        </w:rPr>
        <w:t xml:space="preserve"> ymysg y cyhoedd.</w:t>
      </w:r>
    </w:p>
    <w:p w:rsidR="00B349A8" w:rsidRPr="00DF6D3F" w:rsidRDefault="00B03922" w:rsidP="00373742">
      <w:pPr>
        <w:pStyle w:val="BodyText"/>
        <w:spacing w:before="252"/>
        <w:ind w:left="140" w:right="695"/>
        <w:jc w:val="both"/>
      </w:pPr>
      <w:r w:rsidRPr="00B03922">
        <w:rPr>
          <w:b/>
          <w:u w:val="single"/>
          <w:lang w:val="cy-GB"/>
        </w:rPr>
        <w:t>Sut ydw i'n cofrestru i siarad?</w:t>
      </w:r>
      <w:r w:rsidR="00F43647" w:rsidRPr="00DF6D3F">
        <w:rPr>
          <w:b/>
        </w:rPr>
        <w:t xml:space="preserve"> </w:t>
      </w:r>
      <w:r w:rsidR="00F43647">
        <w:t xml:space="preserve">-- </w:t>
      </w:r>
      <w:r w:rsidRPr="00373742">
        <w:rPr>
          <w:lang w:val="cy-GB"/>
        </w:rPr>
        <w:t xml:space="preserve">Gallwch archebu slot siarad trwy e-bostio </w:t>
      </w:r>
      <w:hyperlink r:id="rId8">
        <w:r w:rsidRPr="00373742">
          <w:rPr>
            <w:color w:val="0462C1"/>
            <w:u w:val="single" w:color="0462C1"/>
            <w:lang w:val="cy-GB"/>
          </w:rPr>
          <w:t>planning@blaenau-gwent.gov.uk</w:t>
        </w:r>
      </w:hyperlink>
      <w:r w:rsidR="00373742" w:rsidRPr="00373742">
        <w:rPr>
          <w:lang w:val="cy-GB"/>
        </w:rPr>
        <w:t>.</w:t>
      </w:r>
      <w:r w:rsidRPr="00373742">
        <w:rPr>
          <w:lang w:val="cy-GB"/>
        </w:rPr>
        <w:t xml:space="preserve"> Rhaid i hyn fod o leiaf 48 awr cyn y cyfarfod.</w:t>
      </w:r>
      <w:r w:rsidR="00F43647" w:rsidRPr="00DF6D3F">
        <w:t xml:space="preserve"> </w:t>
      </w:r>
      <w:r w:rsidR="00373742" w:rsidRPr="00373742">
        <w:rPr>
          <w:lang w:val="cy-GB"/>
        </w:rPr>
        <w:t>Y dyddiad cau felly yw 10.00am ar ddydd Mawrth wythnos y Pwyllgor.</w:t>
      </w:r>
      <w:r w:rsidR="00F43647" w:rsidRPr="00DF6D3F">
        <w:t xml:space="preserve"> </w:t>
      </w:r>
      <w:r w:rsidR="00373742" w:rsidRPr="00373742">
        <w:rPr>
          <w:lang w:val="cy-GB"/>
        </w:rPr>
        <w:t>Bydd methu â chofrestru'ch dymuniad i siarad erbyn y dyddiad cau yn arwain at golli'ch hawl i siarad.</w:t>
      </w:r>
      <w:r w:rsidR="00F43647" w:rsidRPr="00DF6D3F">
        <w:t xml:space="preserve"> </w:t>
      </w:r>
      <w:r w:rsidR="00373742" w:rsidRPr="00373742">
        <w:rPr>
          <w:lang w:val="cy-GB"/>
        </w:rPr>
        <w:t>Rhaid i chi nodi yn eich e-bost p'un a ydych chi'n cefnogi neu'n gwrthwynebu'r cais fel bod y slot yn cael ei ddyrannu i'r person cywir.</w:t>
      </w:r>
    </w:p>
    <w:p w:rsidR="00B349A8" w:rsidRDefault="00B349A8">
      <w:pPr>
        <w:pStyle w:val="BodyText"/>
        <w:spacing w:before="1"/>
      </w:pPr>
    </w:p>
    <w:p w:rsidR="00B349A8" w:rsidRPr="00DF6D3F" w:rsidRDefault="00373742" w:rsidP="00373742">
      <w:pPr>
        <w:pStyle w:val="BodyText"/>
        <w:ind w:left="140" w:right="708"/>
        <w:jc w:val="both"/>
      </w:pPr>
      <w:r w:rsidRPr="00373742">
        <w:rPr>
          <w:b/>
          <w:u w:val="single"/>
          <w:lang w:val="cy-GB"/>
        </w:rPr>
        <w:t>Pa mor hir y bydd yn rhaid i mi siarad?</w:t>
      </w:r>
      <w:r w:rsidR="00F43647" w:rsidRPr="00DF6D3F">
        <w:rPr>
          <w:b/>
        </w:rPr>
        <w:t xml:space="preserve"> </w:t>
      </w:r>
      <w:r w:rsidR="00F43647">
        <w:t xml:space="preserve">-- </w:t>
      </w:r>
      <w:r w:rsidRPr="00373742">
        <w:rPr>
          <w:lang w:val="cy-GB"/>
        </w:rPr>
        <w:t>Bydd pob siaradwr yn cael uchafswm o 5 munud.</w:t>
      </w:r>
      <w:r w:rsidR="00F43647" w:rsidRPr="00DF6D3F">
        <w:t xml:space="preserve"> </w:t>
      </w:r>
      <w:r w:rsidRPr="00373742">
        <w:rPr>
          <w:lang w:val="cy-GB"/>
        </w:rPr>
        <w:t>Ni chaniateir i chi ddosbarthu cynlluniau/mapiau, lluniau na phapurau eraill.</w:t>
      </w:r>
    </w:p>
    <w:p w:rsidR="00B349A8" w:rsidRPr="00DF6D3F" w:rsidRDefault="00373742" w:rsidP="00373742">
      <w:pPr>
        <w:pStyle w:val="BodyText"/>
        <w:spacing w:before="253"/>
        <w:ind w:left="140" w:right="695"/>
        <w:jc w:val="both"/>
      </w:pPr>
      <w:r w:rsidRPr="00373742">
        <w:rPr>
          <w:b/>
          <w:u w:val="single"/>
          <w:lang w:val="cy-GB"/>
        </w:rPr>
        <w:t>Beth alla i ei ddweud?</w:t>
      </w:r>
      <w:r w:rsidR="00F43647" w:rsidRPr="00DF6D3F">
        <w:t xml:space="preserve"> </w:t>
      </w:r>
      <w:r w:rsidR="00F43647">
        <w:t xml:space="preserve">-- </w:t>
      </w:r>
      <w:r w:rsidRPr="00373742">
        <w:rPr>
          <w:lang w:val="cy-GB"/>
        </w:rPr>
        <w:t>Rhaid i chi gyfyngu ar yr hyn rydych chi’n ei ddweud i faterion cynllunio perthnasol fel y Cynllun Datblygu, polisi/canllawiau'r llywodraeth, effaith weledol neu ymddangosiad ac ystyriaethau priffordd.</w:t>
      </w:r>
      <w:r w:rsidR="00F43647" w:rsidRPr="00DF6D3F">
        <w:t xml:space="preserve"> </w:t>
      </w:r>
      <w:r w:rsidRPr="00373742">
        <w:rPr>
          <w:lang w:val="cy-GB"/>
        </w:rPr>
        <w:t>Nid yw materion fel dibrisio eiddo, anghydfodau tir a chystadleuaeth rhwng busnesau yn berthnasol i'r system gynllunio a rhaid iddynt gael eu diystyru gan y Pwyllgor Cynllunio.</w:t>
      </w:r>
      <w:r w:rsidR="00F43647" w:rsidRPr="00DF6D3F">
        <w:t xml:space="preserve"> </w:t>
      </w:r>
      <w:r w:rsidRPr="00373742">
        <w:rPr>
          <w:lang w:val="cy-GB"/>
        </w:rPr>
        <w:t>Mae NCC arall ar gael sy'n rhoi mwy o arweiniad ar y pwnc hwn.</w:t>
      </w:r>
    </w:p>
    <w:p w:rsidR="00B349A8" w:rsidRDefault="00B349A8">
      <w:pPr>
        <w:jc w:val="both"/>
        <w:sectPr w:rsidR="00B349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340" w:right="640" w:bottom="880" w:left="1300" w:header="0" w:footer="690" w:gutter="0"/>
          <w:pgNumType w:start="1"/>
          <w:cols w:space="720"/>
        </w:sectPr>
      </w:pPr>
    </w:p>
    <w:p w:rsidR="00B349A8" w:rsidRDefault="00F43647">
      <w:pPr>
        <w:pStyle w:val="BodyText"/>
        <w:spacing w:before="9"/>
        <w:rPr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763905</wp:posOffset>
                </wp:positionH>
                <wp:positionV relativeFrom="page">
                  <wp:posOffset>10085069</wp:posOffset>
                </wp:positionV>
                <wp:extent cx="6019800" cy="1270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 h="127000">
                              <a:moveTo>
                                <a:pt x="0" y="127000"/>
                              </a:moveTo>
                              <a:lnTo>
                                <a:pt x="6019800" y="127000"/>
                              </a:lnTo>
                              <a:lnTo>
                                <a:pt x="60198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13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DBBBE" id="Graphic 5" o:spid="_x0000_s1026" style="position:absolute;margin-left:60.15pt;margin-top:794.1pt;width:474pt;height:1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98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239IAIAAMQEAAAOAAAAZHJzL2Uyb0RvYy54bWysVMFu2zAMvQ/YPwi6L3YytOuMOMXQosOA&#10;oivQDDsrshwbk0WNUmLn70fJkeN2t2EXiRKf6MdH0uvbodPsqNC1YEq+XOScKSOhas2+5D+2Dx9u&#10;OHNemEpoMKrkJ+X47eb9u3VvC7WCBnSlkFEQ44relrzx3hZZ5mSjOuEWYJUhZw3YCU9H3GcVip6i&#10;dzpb5fl11gNWFkEq5+j2fnTyTYxf10r673XtlGe65MTNxxXjugtrtlmLYo/CNq080xD/wKITraGP&#10;TqHuhRfsgO1fobpWIjio/UJCl0Fdt1LFHCibZf4mm5dGWBVzIXGcnWRy/y+sfDq+2GcM1J19BPnL&#10;kSJZb10xecLBnTFDjV3AEnE2RBVPk4pq8EzS5XW+/HyTk9iSfMvVp5zsEFQU6bU8OP9VQYwkjo/O&#10;j1WokiWaZMnBJBOplqGKOlbRc0ZVRM6oiruxilb48C7QCybrZ1SaiUlwd3BUW4hAf0njFdULRJs5&#10;dErubW4JlnYbI8/hSYWESPuIJL2SlKRU8qV9jnnFMwGkBqdGlUPyUe5JEAo4l9yBbquHVuuggMP9&#10;7k4jOwrS9mp1s/x4da7WDBYbYuyB0A07qE7PyHoam5K73weBijP9zVBfhhlLBiZjlwz0+g7iJEbx&#10;0fnt8FOgZZbMkntqoSdIXS+K1BvEPwBGbHhp4MvBQ92GxoncRkbnA41KzP881mEW5+eIuvx8Nn8A&#10;AAD//wMAUEsDBBQABgAIAAAAIQApJW3d3wAAAA4BAAAPAAAAZHJzL2Rvd25yZXYueG1sTE9BTsMw&#10;ELwj8QdrK3GjdgOJohCnokhISJwoPZSbE5skqr22YqcNv2d7gtvM7Gh2pt4uzrKzmeLoUcJmLYAZ&#10;7LwesZdw+Hy9L4HFpFAr69FI+DERts3tTa0q7S/4Yc771DMKwVgpCUNKoeI8doNxKq59MEi3bz85&#10;lYhOPdeTulC4szwTouBOjUgfBhXMy2C60352EkI+bnaH/u34mLV2N+f8K3s/BinvVsvzE7BklvRn&#10;hmt9qg4NdWr9jDoySzwTD2QlkJdlBuxqEUVJWkuoEKTxpub/ZzS/AAAA//8DAFBLAQItABQABgAI&#10;AAAAIQC2gziS/gAAAOEBAAATAAAAAAAAAAAAAAAAAAAAAABbQ29udGVudF9UeXBlc10ueG1sUEsB&#10;Ai0AFAAGAAgAAAAhADj9If/WAAAAlAEAAAsAAAAAAAAAAAAAAAAALwEAAF9yZWxzLy5yZWxzUEsB&#10;Ai0AFAAGAAgAAAAhAAqjbf0gAgAAxAQAAA4AAAAAAAAAAAAAAAAALgIAAGRycy9lMm9Eb2MueG1s&#10;UEsBAi0AFAAGAAgAAAAhACklbd3fAAAADgEAAA8AAAAAAAAAAAAAAAAAegQAAGRycy9kb3ducmV2&#10;LnhtbFBLBQYAAAAABAAEAPMAAACGBQAAAAA=&#10;" path="m,127000r6019800,l6019800,,,,,127000xe" fillcolor="#528135" stroked="f">
                <v:path arrowok="t"/>
                <w10:wrap anchorx="page" anchory="page"/>
              </v:shape>
            </w:pict>
          </mc:Fallback>
        </mc:AlternateContent>
      </w:r>
    </w:p>
    <w:p w:rsidR="00B349A8" w:rsidRDefault="00F43647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00420" cy="57150"/>
                <wp:effectExtent l="28575" t="0" r="24129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0420" cy="57150"/>
                          <a:chOff x="0" y="0"/>
                          <a:chExt cx="5900420" cy="571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8575"/>
                            <a:ext cx="5900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0420">
                                <a:moveTo>
                                  <a:pt x="0" y="0"/>
                                </a:moveTo>
                                <a:lnTo>
                                  <a:pt x="590042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5281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2B55F" id="Group 6" o:spid="_x0000_s1026" style="width:464.6pt;height:4.5pt;mso-position-horizontal-relative:char;mso-position-vertical-relative:line" coordsize="5900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MBbAIAAJQFAAAOAAAAZHJzL2Uyb0RvYy54bWykVMtu2zAQvBfoPxC815LdqnYFy0ERN0aB&#10;IA0QFz3TFPVAKZJd0pb8911Sluw4QQ/pRZjlLvcxO+LypmskOQiwtVYZnU5iSoTiOq9VmdGf27sP&#10;C0qsYypnUiuR0aOw9Gb1/t2yNamY6UrLXADBJMqmrclo5ZxJo8jySjTMTrQRCp2FhoY5NKGMcmAt&#10;Zm9kNIvjz1GrITegubAWT9e9k65C/qIQ3P0oCisckRnF3lz4Qvju/DdaLVlaAjNVzU9tsDd00bBa&#10;YdEx1Zo5RvZQv0jV1By01YWbcN1EuihqLsIMOM00vppmA3pvwixl2pZmpAmpveLpzWn5w2ED5sk8&#10;Qt89wnvNf1vkJWpNmV76vV2eg7sCGn8JhyBdYPQ4Mio6RzgeJl/i+NMMiefoS+bT5MQ4r3AtL27x&#10;6ts/70Us7YuG1sZWWoPasWd67P/R81QxIwLr1o//CKTOMzqnRLEGFbw5iWXuteNLY4zn72TZE5Wv&#10;sjNbJPOk19yrDE1n80DQOChL+d66jdCBaXa4t65XbD4gVg2Id2qAgLr3ipdB8Y4SVDxQgorf9dUN&#10;c/6eX5+HpD2vyp81+iC2Onjd1ZawtbNXqsuocdmDDjC2j0Dgy6CmehBKI74cTqrQRdCIr2y1rPO7&#10;WspgQLm7lUAODKdKZovpx0AjpngWZsC6NbNVHxdcfl4MkyoI2qb9fvzedjo/4nJb3GdG7Z89A0GJ&#10;/K5QPv6lGAAMYDcAcPJWh/ckMIQ1t90vBob48hl1uNoHPaiIpcPW/OxjrL+p9Ne900XtV4qKHjo6&#10;GajogMKvj+jZ23Jph6jzY7r6CwAA//8DAFBLAwQUAAYACAAAACEAlP6EMdsAAAADAQAADwAAAGRy&#10;cy9kb3ducmV2LnhtbEyPQUvDQBCF74L/YZmCN7tJRLFpNqUU9VQEW0G8TZNpEpqdDdltkv57Ry/2&#10;MrzhDe99k60m26qBet84NhDPI1DEhSsbrgx87l/vn0H5gFxi65gMXMjDKr+9yTAt3cgfNOxCpSSE&#10;fYoG6hC6VGtf1GTRz11HLN7R9RaDrH2lyx5HCbetTqLoSVtsWBpq7GhTU3Hana2BtxHH9UP8MmxP&#10;x83le//4/rWNyZi72bReggo0hf9j+MUXdMiF6eDOXHrVGpBHwt8Ub5EsElAHERHoPNPX7PkPAAAA&#10;//8DAFBLAQItABQABgAIAAAAIQC2gziS/gAAAOEBAAATAAAAAAAAAAAAAAAAAAAAAABbQ29udGVu&#10;dF9UeXBlc10ueG1sUEsBAi0AFAAGAAgAAAAhADj9If/WAAAAlAEAAAsAAAAAAAAAAAAAAAAALwEA&#10;AF9yZWxzLy5yZWxzUEsBAi0AFAAGAAgAAAAhABCXkwFsAgAAlAUAAA4AAAAAAAAAAAAAAAAALgIA&#10;AGRycy9lMm9Eb2MueG1sUEsBAi0AFAAGAAgAAAAhAJT+hDHbAAAAAwEAAA8AAAAAAAAAAAAAAAAA&#10;xgQAAGRycy9kb3ducmV2LnhtbFBLBQYAAAAABAAEAPMAAADOBQAAAAA=&#10;">
                <v:shape id="Graphic 7" o:spid="_x0000_s1027" style="position:absolute;top:285;width:59004;height:13;visibility:visible;mso-wrap-style:square;v-text-anchor:top" coordsize="5900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WOevQAAANoAAAAPAAAAZHJzL2Rvd25yZXYueG1sRI/NCsIw&#10;EITvgu8QVvCmqT+oVKNoQfCq9gHWZm2LzaY00da3N4LgcZiZb5jNrjOVeFHjSssKJuMIBHFmdcm5&#10;gvR6HK1AOI+ssbJMCt7kYLft9zYYa9vymV4Xn4sAYRejgsL7OpbSZQUZdGNbEwfvbhuDPsgml7rB&#10;NsBNJadRtJAGSw4LBdaUFJQ9Lk+joD0/u6RO9eE2uyb6Ri5K2nmq1HDQ7dcgPHX+H/61T1rBEr5X&#10;wg2Q2w8AAAD//wMAUEsBAi0AFAAGAAgAAAAhANvh9svuAAAAhQEAABMAAAAAAAAAAAAAAAAAAAAA&#10;AFtDb250ZW50X1R5cGVzXS54bWxQSwECLQAUAAYACAAAACEAWvQsW78AAAAVAQAACwAAAAAAAAAA&#10;AAAAAAAfAQAAX3JlbHMvLnJlbHNQSwECLQAUAAYACAAAACEAE7Vjnr0AAADaAAAADwAAAAAAAAAA&#10;AAAAAAAHAgAAZHJzL2Rvd25yZXYueG1sUEsFBgAAAAADAAMAtwAAAPECAAAAAA==&#10;" path="m,l5900420,e" filled="f" strokecolor="#528135" strokeweight="4.5pt">
                  <v:path arrowok="t"/>
                </v:shape>
                <w10:anchorlock/>
              </v:group>
            </w:pict>
          </mc:Fallback>
        </mc:AlternateContent>
      </w:r>
    </w:p>
    <w:p w:rsidR="00B349A8" w:rsidRPr="00DF6D3F" w:rsidRDefault="00373742" w:rsidP="00373742">
      <w:pPr>
        <w:pStyle w:val="Heading1"/>
        <w:rPr>
          <w:u w:val="none"/>
        </w:rPr>
      </w:pPr>
      <w:r w:rsidRPr="00373742">
        <w:rPr>
          <w:lang w:val="cy-GB"/>
        </w:rPr>
        <w:t>Yn y Pwyllgor Cynllunio</w:t>
      </w:r>
    </w:p>
    <w:p w:rsidR="00B349A8" w:rsidRDefault="00B349A8">
      <w:pPr>
        <w:pStyle w:val="BodyText"/>
        <w:rPr>
          <w:b/>
        </w:rPr>
      </w:pPr>
    </w:p>
    <w:p w:rsidR="00B349A8" w:rsidRPr="00DF6D3F" w:rsidRDefault="00373742" w:rsidP="00373742">
      <w:pPr>
        <w:pStyle w:val="ListParagraph"/>
        <w:numPr>
          <w:ilvl w:val="0"/>
          <w:numId w:val="1"/>
        </w:numPr>
        <w:tabs>
          <w:tab w:val="left" w:pos="421"/>
          <w:tab w:val="left" w:pos="423"/>
        </w:tabs>
        <w:spacing w:line="237" w:lineRule="auto"/>
        <w:ind w:right="694"/>
      </w:pPr>
      <w:r w:rsidRPr="00373742">
        <w:rPr>
          <w:lang w:val="cy-GB"/>
        </w:rPr>
        <w:t>Rhaid i'r Pwyllgor Cynllunio wneud ei benderfyniad yn unol â rheolau cyfreithiol llym.</w:t>
      </w:r>
      <w:r w:rsidR="00F43647" w:rsidRPr="00DF6D3F">
        <w:t xml:space="preserve"> </w:t>
      </w:r>
      <w:r w:rsidRPr="00373742">
        <w:rPr>
          <w:lang w:val="cy-GB"/>
        </w:rPr>
        <w:t>Ni all gymeradwyo cais dim ond gan fod llawer o bobl yn cefnogi neu wrthod caniatâd cynllunio gan fod llawer o bobl yn gwrthwynebu.</w:t>
      </w:r>
      <w:r w:rsidR="00F43647" w:rsidRPr="00DF6D3F">
        <w:t xml:space="preserve"> </w:t>
      </w:r>
      <w:r w:rsidRPr="00373742">
        <w:rPr>
          <w:lang w:val="cy-GB"/>
        </w:rPr>
        <w:t>Rhaid i bob penderfyniad gael ei wneud yn seiliedig ar resymau cadarn a chynllunio amddiffynadwy.</w:t>
      </w:r>
    </w:p>
    <w:p w:rsidR="00B349A8" w:rsidRDefault="00B349A8">
      <w:pPr>
        <w:pStyle w:val="BodyText"/>
        <w:spacing w:before="7"/>
      </w:pPr>
    </w:p>
    <w:p w:rsidR="00B349A8" w:rsidRPr="00DF6D3F" w:rsidRDefault="00373742" w:rsidP="00373742">
      <w:pPr>
        <w:pStyle w:val="ListParagraph"/>
        <w:numPr>
          <w:ilvl w:val="0"/>
          <w:numId w:val="1"/>
        </w:numPr>
        <w:tabs>
          <w:tab w:val="left" w:pos="421"/>
          <w:tab w:val="left" w:pos="423"/>
        </w:tabs>
        <w:spacing w:before="1" w:line="235" w:lineRule="auto"/>
        <w:ind w:right="696"/>
      </w:pPr>
      <w:r w:rsidRPr="00373742">
        <w:rPr>
          <w:lang w:val="cy-GB"/>
        </w:rPr>
        <w:t>Cynghorir siaradwyr eu bod yn bersonol gyfrifol am yr hyn maen nhw'n ei ddweud.</w:t>
      </w:r>
      <w:r w:rsidR="00F43647" w:rsidRPr="00DF6D3F">
        <w:t xml:space="preserve"> </w:t>
      </w:r>
      <w:r w:rsidRPr="00373742">
        <w:rPr>
          <w:lang w:val="cy-GB"/>
        </w:rPr>
        <w:t>Dylech fod yn ymwybodol bod y cyfarfodydd yn cael eu recordio a'u cyhoeddi ar wefan CBS Blaenau Gwent felly maent ar gael i'r cyhoedd.</w:t>
      </w:r>
    </w:p>
    <w:p w:rsidR="00B349A8" w:rsidRDefault="00B349A8">
      <w:pPr>
        <w:pStyle w:val="BodyText"/>
        <w:spacing w:before="4"/>
      </w:pPr>
    </w:p>
    <w:p w:rsidR="00B349A8" w:rsidRPr="00DF6D3F" w:rsidRDefault="00373742" w:rsidP="00373742">
      <w:pPr>
        <w:pStyle w:val="ListParagraph"/>
        <w:numPr>
          <w:ilvl w:val="0"/>
          <w:numId w:val="1"/>
        </w:numPr>
        <w:tabs>
          <w:tab w:val="left" w:pos="421"/>
          <w:tab w:val="left" w:pos="423"/>
        </w:tabs>
        <w:spacing w:line="235" w:lineRule="auto"/>
        <w:ind w:right="715"/>
      </w:pPr>
      <w:r w:rsidRPr="00373742">
        <w:rPr>
          <w:lang w:val="cy-GB"/>
        </w:rPr>
        <w:t>Nid oes angen i chi ailadrodd unrhyw bwyntiau y gallech fod wedi'u codi mewn unrhyw wrthwynebiadau ysgrifenedig.</w:t>
      </w:r>
      <w:r w:rsidR="00F43647" w:rsidRPr="00DF6D3F">
        <w:t xml:space="preserve"> </w:t>
      </w:r>
      <w:r w:rsidRPr="00373742">
        <w:rPr>
          <w:lang w:val="cy-GB"/>
        </w:rPr>
        <w:t>Byddant yn cael eu cynnwys yn adroddiad y swyddog.</w:t>
      </w:r>
    </w:p>
    <w:p w:rsidR="00B349A8" w:rsidRDefault="00B349A8">
      <w:pPr>
        <w:pStyle w:val="BodyText"/>
        <w:spacing w:before="2"/>
      </w:pPr>
    </w:p>
    <w:p w:rsidR="00B349A8" w:rsidRPr="00DF6D3F" w:rsidRDefault="00373742" w:rsidP="00373742">
      <w:pPr>
        <w:pStyle w:val="ListParagraph"/>
        <w:numPr>
          <w:ilvl w:val="0"/>
          <w:numId w:val="1"/>
        </w:numPr>
        <w:tabs>
          <w:tab w:val="left" w:pos="421"/>
          <w:tab w:val="left" w:pos="423"/>
        </w:tabs>
        <w:spacing w:before="1" w:line="235" w:lineRule="auto"/>
        <w:ind w:right="701"/>
      </w:pPr>
      <w:r w:rsidRPr="00373742">
        <w:rPr>
          <w:lang w:val="cy-GB"/>
        </w:rPr>
        <w:t>Yn ôl disgresiwn y Cadeirydd, efallai y gofynnir i chi ateb cwestiynau a godwyd gan aelodau'r Pwyllgor Cynllunio.</w:t>
      </w:r>
    </w:p>
    <w:p w:rsidR="00B349A8" w:rsidRDefault="00B349A8">
      <w:pPr>
        <w:pStyle w:val="BodyText"/>
        <w:spacing w:before="11"/>
      </w:pPr>
    </w:p>
    <w:p w:rsidR="00B349A8" w:rsidRPr="00DF6D3F" w:rsidRDefault="00373742" w:rsidP="00373742">
      <w:pPr>
        <w:pStyle w:val="ListParagraph"/>
        <w:numPr>
          <w:ilvl w:val="0"/>
          <w:numId w:val="1"/>
        </w:numPr>
        <w:tabs>
          <w:tab w:val="left" w:pos="421"/>
          <w:tab w:val="left" w:pos="423"/>
        </w:tabs>
        <w:spacing w:before="1" w:line="230" w:lineRule="auto"/>
        <w:ind w:right="712"/>
      </w:pPr>
      <w:r w:rsidRPr="00373742">
        <w:rPr>
          <w:lang w:val="cy-GB"/>
        </w:rPr>
        <w:t>Cynghorir ymgeiswyr mai eu cyfrifoldeb nhw yw gwirio pryd y bydd cais yn ymddangos gerbron y Pwyllgor Cynllunio.</w:t>
      </w:r>
    </w:p>
    <w:p w:rsidR="00B349A8" w:rsidRDefault="00B349A8">
      <w:pPr>
        <w:pStyle w:val="BodyText"/>
        <w:spacing w:before="12"/>
      </w:pPr>
    </w:p>
    <w:p w:rsidR="00B349A8" w:rsidRPr="00DF6D3F" w:rsidRDefault="00373742" w:rsidP="00373742">
      <w:pPr>
        <w:pStyle w:val="ListParagraph"/>
        <w:numPr>
          <w:ilvl w:val="0"/>
          <w:numId w:val="1"/>
        </w:numPr>
        <w:tabs>
          <w:tab w:val="left" w:pos="421"/>
          <w:tab w:val="left" w:pos="423"/>
        </w:tabs>
        <w:spacing w:line="230" w:lineRule="auto"/>
        <w:ind w:right="696"/>
      </w:pPr>
      <w:r w:rsidRPr="00373742">
        <w:rPr>
          <w:lang w:val="cy-GB"/>
        </w:rPr>
        <w:t>Ni fydd y Cyngor yn hysbysu ymgeiswyr na'u hasiantau bod gan berson yr hawl i siarad o blaid neu yn erbyn eu cais.</w:t>
      </w:r>
    </w:p>
    <w:p w:rsidR="00B349A8" w:rsidRDefault="00B349A8">
      <w:pPr>
        <w:pStyle w:val="BodyText"/>
        <w:spacing w:before="9"/>
      </w:pPr>
    </w:p>
    <w:p w:rsidR="00B349A8" w:rsidRPr="00DF6D3F" w:rsidRDefault="00373742" w:rsidP="00373742">
      <w:pPr>
        <w:pStyle w:val="ListParagraph"/>
        <w:numPr>
          <w:ilvl w:val="0"/>
          <w:numId w:val="1"/>
        </w:numPr>
        <w:tabs>
          <w:tab w:val="left" w:pos="421"/>
          <w:tab w:val="left" w:pos="423"/>
        </w:tabs>
        <w:spacing w:line="235" w:lineRule="auto"/>
        <w:ind w:right="698"/>
      </w:pPr>
      <w:r w:rsidRPr="00373742">
        <w:rPr>
          <w:lang w:val="cy-GB"/>
        </w:rPr>
        <w:t>Dylech fewngofnodi i Microsoft Teams gyda'r ddolen a ddarparwyd i chi 10 munud cyn i'r cyfarfod ddechrau.</w:t>
      </w:r>
      <w:r w:rsidR="00F43647" w:rsidRPr="00DF6D3F">
        <w:t xml:space="preserve"> </w:t>
      </w:r>
      <w:r w:rsidRPr="00373742">
        <w:rPr>
          <w:lang w:val="cy-GB"/>
        </w:rPr>
        <w:t>Byddwch yn mynd i’r lobi aros ac yn cael eich derbyn cyn i'r cyfarfod ddechrau.</w:t>
      </w:r>
    </w:p>
    <w:p w:rsidR="00B349A8" w:rsidRDefault="00B349A8">
      <w:pPr>
        <w:pStyle w:val="BodyText"/>
        <w:spacing w:before="5"/>
      </w:pPr>
    </w:p>
    <w:p w:rsidR="00B349A8" w:rsidRPr="00DF6D3F" w:rsidRDefault="00373742" w:rsidP="00373742">
      <w:pPr>
        <w:pStyle w:val="ListParagraph"/>
        <w:numPr>
          <w:ilvl w:val="0"/>
          <w:numId w:val="1"/>
        </w:numPr>
        <w:tabs>
          <w:tab w:val="left" w:pos="422"/>
        </w:tabs>
        <w:ind w:left="422" w:hanging="282"/>
        <w:jc w:val="left"/>
      </w:pPr>
      <w:r w:rsidRPr="00373742">
        <w:rPr>
          <w:lang w:val="cy-GB"/>
        </w:rPr>
        <w:t>Ni fydd eitem yn cael ei gohirio os bydd person sydd wedi cofrestru i siarad yn methu â bod yn bresennol.</w:t>
      </w:r>
    </w:p>
    <w:p w:rsidR="00B349A8" w:rsidRPr="00DF6D3F" w:rsidRDefault="00373742" w:rsidP="00373742">
      <w:pPr>
        <w:pStyle w:val="ListParagraph"/>
        <w:numPr>
          <w:ilvl w:val="0"/>
          <w:numId w:val="1"/>
        </w:numPr>
        <w:tabs>
          <w:tab w:val="left" w:pos="421"/>
          <w:tab w:val="left" w:pos="423"/>
        </w:tabs>
        <w:spacing w:before="249" w:line="235" w:lineRule="auto"/>
        <w:ind w:right="697"/>
      </w:pPr>
      <w:r w:rsidRPr="00373742">
        <w:rPr>
          <w:lang w:val="cy-GB"/>
        </w:rPr>
        <w:t>Mae'r Cyngor yn gweithredu polisi o gynnal cyfarfodydd drwy gyfrwng y Saesneg.</w:t>
      </w:r>
      <w:r w:rsidR="00F43647" w:rsidRPr="00DF6D3F">
        <w:t xml:space="preserve"> </w:t>
      </w:r>
      <w:r w:rsidRPr="00373742">
        <w:rPr>
          <w:lang w:val="cy-GB"/>
        </w:rPr>
        <w:t>Os ydych yn dymuno annerch y Pwyllgor Cynllunio yn Gymraeg, rhowch wybod i'r Cyngor pan fyddwch yn cofrestru eich dymuniad i siarad fel y gellir gwneud trefniadau cyfieithu.</w:t>
      </w:r>
    </w:p>
    <w:p w:rsidR="00B349A8" w:rsidRDefault="00B349A8">
      <w:pPr>
        <w:pStyle w:val="BodyText"/>
        <w:spacing w:before="4"/>
      </w:pPr>
    </w:p>
    <w:p w:rsidR="00B349A8" w:rsidRPr="00DF6D3F" w:rsidRDefault="00373742" w:rsidP="00373742">
      <w:pPr>
        <w:pStyle w:val="BodyText"/>
        <w:ind w:left="140" w:right="700"/>
        <w:jc w:val="both"/>
      </w:pPr>
      <w:r w:rsidRPr="00373742">
        <w:rPr>
          <w:b/>
          <w:u w:val="single"/>
          <w:lang w:val="cy-GB"/>
        </w:rPr>
        <w:t>Beth sy'n digwydd os yw'r cais yn cael ei ohirio?</w:t>
      </w:r>
      <w:r w:rsidR="00F43647" w:rsidRPr="00DF6D3F">
        <w:rPr>
          <w:b/>
        </w:rPr>
        <w:t xml:space="preserve"> </w:t>
      </w:r>
      <w:r w:rsidR="00F43647">
        <w:t xml:space="preserve">-- </w:t>
      </w:r>
      <w:r w:rsidRPr="00373742">
        <w:rPr>
          <w:lang w:val="cy-GB"/>
        </w:rPr>
        <w:t>Mae'r polisi hwn ond yn berthnasol i wrandawiad cyntaf y cais yn y Pwyllgor Cynllunio.</w:t>
      </w:r>
      <w:r w:rsidR="00F43647" w:rsidRPr="00DF6D3F">
        <w:rPr>
          <w:spacing w:val="-1"/>
        </w:rPr>
        <w:t xml:space="preserve"> </w:t>
      </w:r>
      <w:r w:rsidRPr="00373742">
        <w:rPr>
          <w:lang w:val="cy-GB"/>
        </w:rPr>
        <w:t>Os trefnir ymweliad safle ar gyfer y Pwyllgor Cynllunio, ni chaniateir siaradwyr pellach fel arfer oni bai bod y Cadeirydd, o dan gyngor y Prif Swyddog Cyfreithiol, o'r farn bod angen gwneud hynny er mwyn dod i benderfyniad gwybodus.</w:t>
      </w:r>
    </w:p>
    <w:p w:rsidR="00B349A8" w:rsidRPr="00DF6D3F" w:rsidRDefault="00373742" w:rsidP="00373742">
      <w:pPr>
        <w:pStyle w:val="Heading1"/>
        <w:spacing w:before="252"/>
        <w:rPr>
          <w:u w:val="none"/>
        </w:rPr>
      </w:pPr>
      <w:r w:rsidRPr="00373742">
        <w:rPr>
          <w:lang w:val="cy-GB"/>
        </w:rPr>
        <w:t>Manylion Cyswllt</w:t>
      </w:r>
    </w:p>
    <w:p w:rsidR="00B349A8" w:rsidRPr="00DF6D3F" w:rsidRDefault="00373742" w:rsidP="00373742">
      <w:pPr>
        <w:pStyle w:val="BodyText"/>
        <w:spacing w:before="1"/>
        <w:ind w:left="140"/>
        <w:rPr>
          <w:color w:val="FFFFFF"/>
        </w:rPr>
      </w:pPr>
      <w:r w:rsidRPr="00373742">
        <w:rPr>
          <w:lang w:val="cy-GB"/>
        </w:rPr>
        <w:t xml:space="preserve">I gofrestru i siarad yn y Pwyllgor Cynllunio, e-bostiwch </w:t>
      </w:r>
      <w:hyperlink r:id="rId15">
        <w:r w:rsidRPr="00373742">
          <w:rPr>
            <w:color w:val="0462C1"/>
            <w:u w:val="single" w:color="0462C1"/>
            <w:lang w:val="cy-GB"/>
          </w:rPr>
          <w:t>planning@blaenau-</w:t>
        </w:r>
        <w:r w:rsidRPr="00373742">
          <w:rPr>
            <w:color w:val="0462C1"/>
            <w:spacing w:val="-2"/>
            <w:u w:val="single" w:color="0462C1"/>
            <w:lang w:val="cy-GB"/>
          </w:rPr>
          <w:t>gwent.gov.uk</w:t>
        </w:r>
      </w:hyperlink>
    </w:p>
    <w:p w:rsidR="00B349A8" w:rsidRPr="00DF6D3F" w:rsidRDefault="00373742" w:rsidP="00373742">
      <w:pPr>
        <w:pStyle w:val="BodyText"/>
        <w:spacing w:before="1"/>
        <w:ind w:left="140"/>
      </w:pPr>
      <w:r w:rsidRPr="00373742">
        <w:rPr>
          <w:lang w:val="cy-GB"/>
        </w:rPr>
        <w:t xml:space="preserve">Am ddolen i fynychu'r Pwyllgor Cynllunio, e-bostiwch </w:t>
      </w:r>
      <w:hyperlink r:id="rId16">
        <w:r w:rsidRPr="00373742">
          <w:rPr>
            <w:color w:val="0462C1"/>
            <w:u w:val="single" w:color="0462C1"/>
            <w:lang w:val="cy-GB"/>
          </w:rPr>
          <w:t>committee.services@blaenau-</w:t>
        </w:r>
        <w:r w:rsidRPr="00373742">
          <w:rPr>
            <w:color w:val="0462C1"/>
            <w:spacing w:val="-2"/>
            <w:u w:val="single" w:color="0462C1"/>
            <w:lang w:val="cy-GB"/>
          </w:rPr>
          <w:t>gwent.gov.uk</w:t>
        </w:r>
      </w:hyperlink>
    </w:p>
    <w:p w:rsidR="00B349A8" w:rsidRPr="00DF6D3F" w:rsidRDefault="00373742" w:rsidP="00373742">
      <w:pPr>
        <w:pStyle w:val="BodyText"/>
        <w:spacing w:before="252"/>
        <w:ind w:left="140" w:right="4767"/>
      </w:pPr>
      <w:r w:rsidRPr="00373742">
        <w:rPr>
          <w:lang w:val="cy-GB"/>
        </w:rPr>
        <w:t xml:space="preserve">Rheolwr Tîm - Rheoli Datblygu </w:t>
      </w:r>
      <w:r w:rsidRPr="00373742">
        <w:rPr>
          <w:lang w:val="cy-GB"/>
        </w:rPr>
        <w:br/>
        <w:t>Swyddfeydd Cyffredinol</w:t>
      </w:r>
    </w:p>
    <w:p w:rsidR="00B349A8" w:rsidRPr="00DF6D3F" w:rsidRDefault="00373742" w:rsidP="00373742">
      <w:pPr>
        <w:pStyle w:val="BodyText"/>
        <w:spacing w:before="3"/>
        <w:ind w:left="140" w:right="8163"/>
      </w:pPr>
      <w:r w:rsidRPr="00373742">
        <w:rPr>
          <w:lang w:val="cy-GB"/>
        </w:rPr>
        <w:t>Heol Gwaith Dur Glynebwy NP23 6DN</w:t>
      </w:r>
    </w:p>
    <w:p w:rsidR="00B349A8" w:rsidRDefault="00B349A8">
      <w:pPr>
        <w:pStyle w:val="BodyText"/>
        <w:rPr>
          <w:sz w:val="20"/>
        </w:rPr>
      </w:pPr>
    </w:p>
    <w:p w:rsidR="00B349A8" w:rsidRDefault="00F43647">
      <w:pPr>
        <w:pStyle w:val="BodyText"/>
        <w:spacing w:before="15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170802</wp:posOffset>
            </wp:positionV>
            <wp:extent cx="329814" cy="420624"/>
            <wp:effectExtent l="0" t="0" r="0" b="0"/>
            <wp:wrapTopAndBottom/>
            <wp:docPr id="8" name="Image 8" descr="Welsh Language Standard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Welsh Language Standards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14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49A8">
      <w:pgSz w:w="11910" w:h="16840"/>
      <w:pgMar w:top="1580" w:right="640" w:bottom="880" w:left="130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3647" w:rsidRDefault="00F43647">
      <w:r>
        <w:separator/>
      </w:r>
    </w:p>
  </w:endnote>
  <w:endnote w:type="continuationSeparator" w:id="0">
    <w:p w:rsidR="00F43647" w:rsidRDefault="00F4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6D3F" w:rsidRDefault="00DF6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49A8" w:rsidRDefault="00F436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>
              <wp:simplePos x="0" y="0"/>
              <wp:positionH relativeFrom="page">
                <wp:posOffset>5637403</wp:posOffset>
              </wp:positionH>
              <wp:positionV relativeFrom="page">
                <wp:posOffset>10114279</wp:posOffset>
              </wp:positionV>
              <wp:extent cx="1086485" cy="1416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648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49A8" w:rsidRDefault="00F43647">
                          <w:pPr>
                            <w:spacing w:line="205" w:lineRule="exact"/>
                            <w:ind w:left="20"/>
                            <w:rPr>
                              <w:rFonts w:asci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October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3.9pt;margin-top:796.4pt;width:85.55pt;height:11.1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mokwEAABsDAAAOAAAAZHJzL2Uyb0RvYy54bWysUsGO0zAQvSPxD5bv1Olqt6qipitgBUJa&#10;AdLCB7iO3UTEHjPjNunfM3bTFsENcZmMM+M3773x5nHygzhapB5CI5eLSgobDLR92Dfy+7cPb9ZS&#10;UNKh1QME28iTJfm4ff1qM8ba3kEHQ2tRMEigeoyN7FKKtVJkOus1LSDawEUH6HXiI+5Vi3pkdD+o&#10;u6paqRGwjQjGEvHfp3NRbgu+c9akL86RTWJoJHNLJWKJuxzVdqPrPerY9Wamof+Bhdd94KFXqCed&#10;tDhg/xeU7w0CgUsLA16Bc72xRQOrWVZ/qHnpdLRFC5tD8WoT/T9Y8/n4Er+iSNM7mHiBRQTFZzA/&#10;iL1RY6R67smeUk3cnYVODn3+sgTBF9nb09VPOyVhMlq1Xt2vH6QwXFveL1fVQzZc3W5HpPTRghc5&#10;aSTyvgoDfXymdG69tMxkzvMzkzTtJm7J6Q7aE4sYeY+NpJ8HjVaK4VNgo/LSLwlekt0lwTS8h/I0&#10;spYAbw8JXF8m33DnybyBwn1+LXnFv59L1+1Nb38BAAD//wMAUEsDBBQABgAIAAAAIQA9Bf8h4QAA&#10;AA4BAAAPAAAAZHJzL2Rvd25yZXYueG1sTI/BboMwEETvlfIP1kbqrbGJBAWKiaKqPVWqSuihR4Md&#10;QMFrip2E/n03p/Y2qxnNvil2ix3Zxcx+cCgh2ghgBlunB+wkfNavDykwHxRqNTo0En6Mh125uitU&#10;rt0VK3M5hI5RCfpcSehDmHLOfdsbq/zGTQbJO7rZqkDn3HE9qyuV25FvhUi4VQPSh15N5rk37elw&#10;thL2X1i9DN/vzUd1rIa6zgS+JScp79fL/glYMEv4C8MNn9ChJKbGnVF7NkpI00dCD2TE2ZbULSLi&#10;NAPWkEqiOAJeFvz/jPIXAAD//wMAUEsBAi0AFAAGAAgAAAAhALaDOJL+AAAA4QEAABMAAAAAAAAA&#10;AAAAAAAAAAAAAFtDb250ZW50X1R5cGVzXS54bWxQSwECLQAUAAYACAAAACEAOP0h/9YAAACUAQAA&#10;CwAAAAAAAAAAAAAAAAAvAQAAX3JlbHMvLnJlbHNQSwECLQAUAAYACAAAACEATcOpqJMBAAAbAwAA&#10;DgAAAAAAAAAAAAAAAAAuAgAAZHJzL2Uyb0RvYy54bWxQSwECLQAUAAYACAAAACEAPQX/IeEAAAAO&#10;AQAADwAAAAAAAAAAAAAAAADtAwAAZHJzL2Rvd25yZXYueG1sUEsFBgAAAAAEAAQA8wAAAPsEAAAA&#10;AA==&#10;" filled="f" stroked="f">
              <v:textbox inset="0,0,0,0">
                <w:txbxContent>
                  <w:p w:rsidR="00B349A8" w:rsidRDefault="00F43647">
                    <w:pPr>
                      <w:spacing w:line="205" w:lineRule="exact"/>
                      <w:ind w:left="20"/>
                      <w:rPr>
                        <w:rFonts w:ascii="Calibri"/>
                        <w:i/>
                        <w:sz w:val="18"/>
                      </w:rPr>
                    </w:pPr>
                    <w:r>
                      <w:rPr>
                        <w:rFonts w:ascii="Calibri"/>
                        <w:i/>
                        <w:sz w:val="18"/>
                      </w:rPr>
                      <w:t>Updated</w:t>
                    </w:r>
                    <w:r>
                      <w:rPr>
                        <w:rFonts w:ascii="Calibri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October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4"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6D3F" w:rsidRDefault="00DF6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3647" w:rsidRDefault="00F43647">
      <w:r>
        <w:separator/>
      </w:r>
    </w:p>
  </w:footnote>
  <w:footnote w:type="continuationSeparator" w:id="0">
    <w:p w:rsidR="00F43647" w:rsidRDefault="00F4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6D3F" w:rsidRDefault="00DF6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6D3F" w:rsidRDefault="00DF6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6D3F" w:rsidRDefault="00DF6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D98A6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EA12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C897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68AC5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A638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9E04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8EA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DC91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0058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A2B8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2209E"/>
    <w:multiLevelType w:val="hybridMultilevel"/>
    <w:tmpl w:val="EB5E38F6"/>
    <w:lvl w:ilvl="0" w:tplc="B8669E5C">
      <w:numFmt w:val="bullet"/>
      <w:lvlText w:val="•"/>
      <w:lvlJc w:val="left"/>
      <w:pPr>
        <w:ind w:left="423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528135"/>
        <w:spacing w:val="0"/>
        <w:w w:val="100"/>
        <w:sz w:val="20"/>
        <w:szCs w:val="20"/>
        <w:lang w:val="en-US" w:eastAsia="en-US" w:bidi="ar-SA"/>
      </w:rPr>
    </w:lvl>
    <w:lvl w:ilvl="1" w:tplc="BC9A0D8A">
      <w:numFmt w:val="bullet"/>
      <w:lvlText w:val="•"/>
      <w:lvlJc w:val="left"/>
      <w:pPr>
        <w:ind w:left="1374" w:hanging="284"/>
      </w:pPr>
      <w:rPr>
        <w:rFonts w:hint="default"/>
        <w:lang w:val="en-US" w:eastAsia="en-US" w:bidi="ar-SA"/>
      </w:rPr>
    </w:lvl>
    <w:lvl w:ilvl="2" w:tplc="D54EC456">
      <w:numFmt w:val="bullet"/>
      <w:lvlText w:val="•"/>
      <w:lvlJc w:val="left"/>
      <w:pPr>
        <w:ind w:left="2328" w:hanging="284"/>
      </w:pPr>
      <w:rPr>
        <w:rFonts w:hint="default"/>
        <w:lang w:val="en-US" w:eastAsia="en-US" w:bidi="ar-SA"/>
      </w:rPr>
    </w:lvl>
    <w:lvl w:ilvl="3" w:tplc="8D625CDA">
      <w:numFmt w:val="bullet"/>
      <w:lvlText w:val="•"/>
      <w:lvlJc w:val="left"/>
      <w:pPr>
        <w:ind w:left="3283" w:hanging="284"/>
      </w:pPr>
      <w:rPr>
        <w:rFonts w:hint="default"/>
        <w:lang w:val="en-US" w:eastAsia="en-US" w:bidi="ar-SA"/>
      </w:rPr>
    </w:lvl>
    <w:lvl w:ilvl="4" w:tplc="7234D3B0">
      <w:numFmt w:val="bullet"/>
      <w:lvlText w:val="•"/>
      <w:lvlJc w:val="left"/>
      <w:pPr>
        <w:ind w:left="4237" w:hanging="284"/>
      </w:pPr>
      <w:rPr>
        <w:rFonts w:hint="default"/>
        <w:lang w:val="en-US" w:eastAsia="en-US" w:bidi="ar-SA"/>
      </w:rPr>
    </w:lvl>
    <w:lvl w:ilvl="5" w:tplc="BC0E003E">
      <w:numFmt w:val="bullet"/>
      <w:lvlText w:val="•"/>
      <w:lvlJc w:val="left"/>
      <w:pPr>
        <w:ind w:left="5192" w:hanging="284"/>
      </w:pPr>
      <w:rPr>
        <w:rFonts w:hint="default"/>
        <w:lang w:val="en-US" w:eastAsia="en-US" w:bidi="ar-SA"/>
      </w:rPr>
    </w:lvl>
    <w:lvl w:ilvl="6" w:tplc="C26A1982">
      <w:numFmt w:val="bullet"/>
      <w:lvlText w:val="•"/>
      <w:lvlJc w:val="left"/>
      <w:pPr>
        <w:ind w:left="6146" w:hanging="284"/>
      </w:pPr>
      <w:rPr>
        <w:rFonts w:hint="default"/>
        <w:lang w:val="en-US" w:eastAsia="en-US" w:bidi="ar-SA"/>
      </w:rPr>
    </w:lvl>
    <w:lvl w:ilvl="7" w:tplc="EA8210D8">
      <w:numFmt w:val="bullet"/>
      <w:lvlText w:val="•"/>
      <w:lvlJc w:val="left"/>
      <w:pPr>
        <w:ind w:left="7100" w:hanging="284"/>
      </w:pPr>
      <w:rPr>
        <w:rFonts w:hint="default"/>
        <w:lang w:val="en-US" w:eastAsia="en-US" w:bidi="ar-SA"/>
      </w:rPr>
    </w:lvl>
    <w:lvl w:ilvl="8" w:tplc="9856AA48">
      <w:numFmt w:val="bullet"/>
      <w:lvlText w:val="•"/>
      <w:lvlJc w:val="left"/>
      <w:pPr>
        <w:ind w:left="8055" w:hanging="284"/>
      </w:pPr>
      <w:rPr>
        <w:rFonts w:hint="default"/>
        <w:lang w:val="en-US" w:eastAsia="en-US" w:bidi="ar-SA"/>
      </w:rPr>
    </w:lvl>
  </w:abstractNum>
  <w:num w:numId="1" w16cid:durableId="73671780">
    <w:abstractNumId w:val="10"/>
  </w:num>
  <w:num w:numId="2" w16cid:durableId="1945460596">
    <w:abstractNumId w:val="9"/>
  </w:num>
  <w:num w:numId="3" w16cid:durableId="1690793763">
    <w:abstractNumId w:val="7"/>
  </w:num>
  <w:num w:numId="4" w16cid:durableId="1043480021">
    <w:abstractNumId w:val="6"/>
  </w:num>
  <w:num w:numId="5" w16cid:durableId="391583887">
    <w:abstractNumId w:val="5"/>
  </w:num>
  <w:num w:numId="6" w16cid:durableId="167136420">
    <w:abstractNumId w:val="4"/>
  </w:num>
  <w:num w:numId="7" w16cid:durableId="75328597">
    <w:abstractNumId w:val="8"/>
  </w:num>
  <w:num w:numId="8" w16cid:durableId="1822312174">
    <w:abstractNumId w:val="3"/>
  </w:num>
  <w:num w:numId="9" w16cid:durableId="1961372979">
    <w:abstractNumId w:val="2"/>
  </w:num>
  <w:num w:numId="10" w16cid:durableId="307172254">
    <w:abstractNumId w:val="1"/>
  </w:num>
  <w:num w:numId="11" w16cid:durableId="184693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A8"/>
    <w:rsid w:val="00373742"/>
    <w:rsid w:val="00487DA3"/>
    <w:rsid w:val="00B03922"/>
    <w:rsid w:val="00B349A8"/>
    <w:rsid w:val="00DF6D3F"/>
    <w:rsid w:val="00F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2A85"/>
  <w15:docId w15:val="{9FC9EE0B-B017-47E0-A735-BF7ACB99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7"/>
      <w:ind w:left="14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9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9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9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9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9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9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9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9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14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2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3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22"/>
    <w:rPr>
      <w:rFonts w:ascii="Segoe UI" w:eastAsia="Arial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03922"/>
  </w:style>
  <w:style w:type="paragraph" w:styleId="BlockText">
    <w:name w:val="Block Text"/>
    <w:basedOn w:val="Normal"/>
    <w:uiPriority w:val="99"/>
    <w:semiHidden/>
    <w:unhideWhenUsed/>
    <w:rsid w:val="00B0392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39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3922"/>
    <w:rPr>
      <w:rFonts w:ascii="Arial" w:eastAsia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039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03922"/>
    <w:rPr>
      <w:rFonts w:ascii="Arial" w:eastAsia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03922"/>
    <w:pPr>
      <w:ind w:firstLine="360"/>
    </w:pPr>
  </w:style>
  <w:style w:type="character" w:customStyle="1" w:styleId="BodyTextChar">
    <w:name w:val="Body Text Char"/>
    <w:basedOn w:val="DefaultParagraphFont"/>
    <w:link w:val="BodyText"/>
    <w:uiPriority w:val="1"/>
    <w:rsid w:val="00B03922"/>
    <w:rPr>
      <w:rFonts w:ascii="Arial" w:eastAsia="Arial" w:hAnsi="Arial" w:cs="Aria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03922"/>
    <w:rPr>
      <w:rFonts w:ascii="Arial" w:eastAsia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39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3922"/>
    <w:rPr>
      <w:rFonts w:ascii="Arial" w:eastAsia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0392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03922"/>
    <w:rPr>
      <w:rFonts w:ascii="Arial" w:eastAsia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39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3922"/>
    <w:rPr>
      <w:rFonts w:ascii="Arial" w:eastAsia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039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03922"/>
    <w:rPr>
      <w:rFonts w:ascii="Arial" w:eastAsia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3922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0392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03922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92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922"/>
    <w:rPr>
      <w:rFonts w:ascii="Arial" w:eastAsia="Arial" w:hAnsi="Arial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03922"/>
  </w:style>
  <w:style w:type="character" w:customStyle="1" w:styleId="DateChar">
    <w:name w:val="Date Char"/>
    <w:basedOn w:val="DefaultParagraphFont"/>
    <w:link w:val="Date"/>
    <w:uiPriority w:val="99"/>
    <w:semiHidden/>
    <w:rsid w:val="00B03922"/>
    <w:rPr>
      <w:rFonts w:ascii="Arial" w:eastAsia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392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3922"/>
    <w:rPr>
      <w:rFonts w:ascii="Segoe UI" w:eastAsia="Arial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039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03922"/>
    <w:rPr>
      <w:rFonts w:ascii="Arial" w:eastAsia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39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3922"/>
    <w:rPr>
      <w:rFonts w:ascii="Arial" w:eastAsia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39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03922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3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922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39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922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3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922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9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9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9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92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9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9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9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9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039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03922"/>
    <w:rPr>
      <w:rFonts w:ascii="Arial" w:eastAsia="Arial" w:hAnsi="Arial" w:cs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392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3922"/>
    <w:rPr>
      <w:rFonts w:ascii="Consolas" w:eastAsia="Arial" w:hAnsi="Consolas" w:cs="Arial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B03922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B03922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B03922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B03922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B03922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B03922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B03922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B03922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B0392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0392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92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922"/>
    <w:rPr>
      <w:rFonts w:ascii="Arial" w:eastAsia="Arial" w:hAnsi="Arial" w:cs="Arial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0392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0392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0392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0392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0392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03922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03922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03922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03922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03922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0392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0392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0392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0392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0392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039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039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039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03922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03922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039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Arial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03922"/>
    <w:rPr>
      <w:rFonts w:ascii="Consolas" w:eastAsia="Arial" w:hAnsi="Consolas" w:cs="Arial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039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0392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03922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B039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039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039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03922"/>
    <w:rPr>
      <w:rFonts w:ascii="Arial" w:eastAsia="Arial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392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3922"/>
    <w:rPr>
      <w:rFonts w:ascii="Consolas" w:eastAsia="Arial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039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922"/>
    <w:rPr>
      <w:rFonts w:ascii="Arial" w:eastAsia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0392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03922"/>
    <w:rPr>
      <w:rFonts w:ascii="Arial" w:eastAsia="Arial" w:hAnsi="Arial" w:cs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0392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03922"/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9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3922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039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03922"/>
  </w:style>
  <w:style w:type="paragraph" w:styleId="TOAHeading">
    <w:name w:val="toa heading"/>
    <w:basedOn w:val="Normal"/>
    <w:next w:val="Normal"/>
    <w:uiPriority w:val="99"/>
    <w:semiHidden/>
    <w:unhideWhenUsed/>
    <w:rsid w:val="00B039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B03922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B0392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B0392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B0392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B0392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B0392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B0392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B0392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B039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3922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blaenau-gwent.gov.uk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committee.services@blaenau-gwent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planning@blaenau-gwent.gov.uk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ADVICE NOTE 1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ADVICE NOTE 1</dc:title>
  <dc:creator>lewis_d2</dc:creator>
  <cp:lastModifiedBy>Steff Williams</cp:lastModifiedBy>
  <cp:revision>4</cp:revision>
  <dcterms:created xsi:type="dcterms:W3CDTF">2025-02-20T10:54:00Z</dcterms:created>
  <dcterms:modified xsi:type="dcterms:W3CDTF">2025-02-20T10:54:00Z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for Microsoft 365</vt:lpwstr>
  </property>
</Properties>
</file>